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0A6C" w14:textId="77777777" w:rsidR="00AD09A2" w:rsidRDefault="00AD09A2" w:rsidP="00AD09A2">
      <w:pPr>
        <w:ind w:leftChars="200" w:left="480"/>
      </w:pPr>
      <w:r>
        <w:rPr>
          <w:rFonts w:hint="eastAsia"/>
        </w:rPr>
        <w:t>分类号</w:t>
      </w:r>
      <w:r>
        <w:rPr>
          <w:rFonts w:hint="eastAsia"/>
          <w:u w:val="single"/>
        </w:rPr>
        <w:t xml:space="preserve">             </w:t>
      </w:r>
      <w:r>
        <w:rPr>
          <w:rFonts w:hint="eastAsia"/>
        </w:rPr>
        <w:t xml:space="preserve">                               </w:t>
      </w:r>
      <w:r>
        <w:rPr>
          <w:rFonts w:hint="eastAsia"/>
        </w:rPr>
        <w:tab/>
        <w:t>密    级</w:t>
      </w:r>
      <w:r>
        <w:rPr>
          <w:rFonts w:hint="eastAsia"/>
          <w:u w:val="single"/>
        </w:rPr>
        <w:t xml:space="preserve">           </w:t>
      </w:r>
    </w:p>
    <w:p w14:paraId="54DFA5C1" w14:textId="77777777" w:rsidR="00AD09A2" w:rsidRDefault="00AD09A2" w:rsidP="00AD09A2">
      <w:pPr>
        <w:ind w:leftChars="200" w:left="480"/>
      </w:pPr>
    </w:p>
    <w:p w14:paraId="22E6B2C2" w14:textId="77777777" w:rsidR="00AD09A2" w:rsidRDefault="00AD09A2" w:rsidP="00AD09A2">
      <w:pPr>
        <w:ind w:leftChars="200" w:left="480"/>
      </w:pPr>
      <w:r>
        <w:rPr>
          <w:rFonts w:hint="eastAsia"/>
        </w:rPr>
        <w:t>U D C</w:t>
      </w:r>
      <w:r>
        <w:rPr>
          <w:rFonts w:hint="eastAsia"/>
          <w:u w:val="single"/>
        </w:rPr>
        <w:t xml:space="preserve">              </w:t>
      </w:r>
      <w:r>
        <w:rPr>
          <w:rFonts w:hint="eastAsia"/>
        </w:rPr>
        <w:t xml:space="preserve">                               </w:t>
      </w:r>
      <w:r>
        <w:rPr>
          <w:rFonts w:hint="eastAsia"/>
        </w:rPr>
        <w:tab/>
        <w:t>学校代码</w:t>
      </w:r>
      <w:r>
        <w:rPr>
          <w:rFonts w:hint="eastAsia"/>
          <w:u w:val="single"/>
        </w:rPr>
        <w:t xml:space="preserve">   10500   </w:t>
      </w:r>
    </w:p>
    <w:p w14:paraId="0764878F" w14:textId="77777777" w:rsidR="00AD09A2" w:rsidRPr="00CA46B8" w:rsidRDefault="00593178" w:rsidP="00AD09A2">
      <w:pPr>
        <w:jc w:val="center"/>
        <w:rPr>
          <w:rFonts w:eastAsia="STXingkai"/>
          <w:spacing w:val="60"/>
          <w:sz w:val="36"/>
          <w:szCs w:val="36"/>
        </w:rPr>
      </w:pPr>
      <w:r>
        <w:rPr>
          <w:rFonts w:hint="eastAsia"/>
          <w:noProof/>
        </w:rPr>
        <w:drawing>
          <wp:inline distT="0" distB="0" distL="0" distR="0" wp14:anchorId="1CD6E6CE" wp14:editId="065475DE">
            <wp:extent cx="1143000" cy="1143000"/>
            <wp:effectExtent l="0" t="0" r="0" b="0"/>
            <wp:docPr id="9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6B12C93" w14:textId="77777777" w:rsidR="00AD09A2" w:rsidRDefault="00593178" w:rsidP="00AD09A2">
      <w:pPr>
        <w:jc w:val="center"/>
        <w:rPr>
          <w:rFonts w:ascii="SimSun" w:hAnsi="SimSun"/>
          <w:b/>
          <w:bCs/>
          <w:spacing w:val="60"/>
          <w:sz w:val="72"/>
          <w:szCs w:val="72"/>
        </w:rPr>
      </w:pPr>
      <w:r w:rsidRPr="00BB57EA">
        <w:rPr>
          <w:rFonts w:ascii="SimSun" w:hAnsi="SimSun" w:hint="eastAsia"/>
          <w:b/>
          <w:bCs/>
          <w:noProof/>
          <w:spacing w:val="60"/>
          <w:sz w:val="72"/>
          <w:szCs w:val="72"/>
        </w:rPr>
        <w:drawing>
          <wp:inline distT="0" distB="0" distL="0" distR="0" wp14:anchorId="07D20BCD" wp14:editId="3ED1625D">
            <wp:extent cx="2985135" cy="770890"/>
            <wp:effectExtent l="0" t="0" r="0" b="0"/>
            <wp:docPr id="9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5135" cy="770890"/>
                    </a:xfrm>
                    <a:prstGeom prst="rect">
                      <a:avLst/>
                    </a:prstGeom>
                    <a:noFill/>
                    <a:ln>
                      <a:noFill/>
                    </a:ln>
                  </pic:spPr>
                </pic:pic>
              </a:graphicData>
            </a:graphic>
          </wp:inline>
        </w:drawing>
      </w:r>
    </w:p>
    <w:p w14:paraId="4607E303" w14:textId="77777777" w:rsidR="00AD09A2" w:rsidRPr="00931244" w:rsidRDefault="00AD09A2" w:rsidP="00AD09A2">
      <w:pPr>
        <w:jc w:val="center"/>
        <w:rPr>
          <w:rFonts w:eastAsia="STZhongsong"/>
          <w:sz w:val="85"/>
          <w:szCs w:val="85"/>
        </w:rPr>
      </w:pPr>
      <w:r w:rsidRPr="00931244">
        <w:rPr>
          <w:rFonts w:ascii="STZhongsong" w:eastAsia="STZhongsong" w:hAnsi="STZhongsong" w:hint="eastAsia"/>
          <w:b/>
          <w:bCs/>
          <w:spacing w:val="60"/>
          <w:sz w:val="85"/>
          <w:szCs w:val="85"/>
        </w:rPr>
        <w:t>硕士学位论文</w:t>
      </w:r>
    </w:p>
    <w:p w14:paraId="379CBB3D" w14:textId="77777777" w:rsidR="00AD09A2" w:rsidRPr="00E85724" w:rsidRDefault="00AD09A2" w:rsidP="00AD09A2">
      <w:pPr>
        <w:jc w:val="center"/>
        <w:rPr>
          <w:sz w:val="28"/>
          <w:szCs w:val="28"/>
        </w:rPr>
      </w:pPr>
      <w:r w:rsidRPr="00E85724">
        <w:rPr>
          <w:rFonts w:hint="eastAsia"/>
          <w:sz w:val="28"/>
          <w:szCs w:val="28"/>
        </w:rPr>
        <w:t>（</w:t>
      </w:r>
      <w:r w:rsidR="00C8562E">
        <w:rPr>
          <w:rFonts w:hint="eastAsia"/>
          <w:sz w:val="28"/>
          <w:szCs w:val="28"/>
        </w:rPr>
        <w:t>学历教育-</w:t>
      </w:r>
      <w:r>
        <w:rPr>
          <w:rFonts w:hint="eastAsia"/>
          <w:sz w:val="28"/>
          <w:szCs w:val="28"/>
        </w:rPr>
        <w:t>专业</w:t>
      </w:r>
      <w:r w:rsidRPr="00E85724">
        <w:rPr>
          <w:rFonts w:hint="eastAsia"/>
          <w:sz w:val="28"/>
          <w:szCs w:val="28"/>
        </w:rPr>
        <w:t>学位）</w:t>
      </w:r>
    </w:p>
    <w:p w14:paraId="12C7E223" w14:textId="77777777" w:rsidR="00AD09A2" w:rsidRDefault="00AD09A2" w:rsidP="00AD09A2"/>
    <w:p w14:paraId="193B1D6D" w14:textId="77777777" w:rsidR="00AD09A2" w:rsidRDefault="00AD09A2" w:rsidP="00AD09A2"/>
    <w:p w14:paraId="0BE4A7BB" w14:textId="6672019A" w:rsidR="00AD09A2" w:rsidRDefault="00AD09A2" w:rsidP="009E4C0B">
      <w:pPr>
        <w:spacing w:line="500" w:lineRule="exact"/>
        <w:ind w:left="420" w:rightChars="-251" w:right="-602" w:firstLine="420"/>
        <w:rPr>
          <w:rFonts w:eastAsia="SimHei"/>
          <w:sz w:val="32"/>
        </w:rPr>
      </w:pPr>
      <w:r>
        <w:rPr>
          <w:rFonts w:eastAsia="SimHei" w:hint="eastAsia"/>
          <w:spacing w:val="-20"/>
          <w:sz w:val="32"/>
        </w:rPr>
        <w:t>题</w:t>
      </w:r>
      <w:r>
        <w:rPr>
          <w:rFonts w:eastAsia="SimHei" w:hint="eastAsia"/>
          <w:spacing w:val="-20"/>
          <w:sz w:val="32"/>
        </w:rPr>
        <w:t xml:space="preserve">  </w:t>
      </w:r>
      <w:r w:rsidR="009E4C0B">
        <w:rPr>
          <w:rFonts w:eastAsia="SimHei" w:hint="eastAsia"/>
          <w:spacing w:val="-20"/>
          <w:sz w:val="32"/>
        </w:rPr>
        <w:t xml:space="preserve">  </w:t>
      </w:r>
      <w:r>
        <w:rPr>
          <w:rFonts w:eastAsia="SimHei" w:hint="eastAsia"/>
          <w:spacing w:val="-20"/>
          <w:sz w:val="32"/>
        </w:rPr>
        <w:t xml:space="preserve">  </w:t>
      </w:r>
      <w:r>
        <w:rPr>
          <w:rFonts w:eastAsia="SimHei" w:hint="eastAsia"/>
          <w:spacing w:val="-20"/>
          <w:sz w:val="32"/>
        </w:rPr>
        <w:t>目：</w:t>
      </w:r>
      <w:r>
        <w:rPr>
          <w:rFonts w:eastAsia="SimHei" w:hint="eastAsia"/>
          <w:sz w:val="32"/>
        </w:rPr>
        <w:t xml:space="preserve"> </w:t>
      </w:r>
      <w:r w:rsidR="004B78DB">
        <w:rPr>
          <w:rFonts w:eastAsia="SimHei" w:hint="eastAsia"/>
          <w:sz w:val="32"/>
        </w:rPr>
        <w:t>W</w:t>
      </w:r>
      <w:r w:rsidR="004B78DB" w:rsidRPr="004B78DB">
        <w:rPr>
          <w:rFonts w:eastAsia="SimHei" w:hint="eastAsia"/>
          <w:sz w:val="32"/>
        </w:rPr>
        <w:t>家居服务平台供需波动下定价策略研究</w:t>
      </w:r>
    </w:p>
    <w:p w14:paraId="44CDCF32" w14:textId="77777777" w:rsidR="00AD09A2" w:rsidRDefault="00AD09A2" w:rsidP="007A0697">
      <w:pPr>
        <w:pStyle w:val="Heading6"/>
        <w:ind w:leftChars="0" w:left="0" w:rightChars="-251" w:right="-602" w:firstLineChars="0" w:firstLine="0"/>
        <w:rPr>
          <w:szCs w:val="24"/>
        </w:rPr>
      </w:pPr>
    </w:p>
    <w:p w14:paraId="6621D291" w14:textId="32032168" w:rsidR="00894017" w:rsidRPr="009E4C0B" w:rsidRDefault="00AD09A2" w:rsidP="009E4C0B">
      <w:pPr>
        <w:pStyle w:val="Heading6"/>
        <w:ind w:leftChars="0" w:left="420" w:firstLineChars="0" w:firstLine="420"/>
      </w:pPr>
      <w:r w:rsidRPr="009E4C0B">
        <w:rPr>
          <w:rFonts w:hint="eastAsia"/>
        </w:rPr>
        <w:t>英文题目：</w:t>
      </w:r>
      <w:r w:rsidR="00894017" w:rsidRPr="009E4C0B">
        <w:rPr>
          <w:rFonts w:hint="eastAsia"/>
        </w:rPr>
        <w:t>Research on Pricing Strategies under Supply</w:t>
      </w:r>
      <w:r w:rsidR="00240A09">
        <w:rPr>
          <w:rFonts w:hint="eastAsia"/>
        </w:rPr>
        <w:t xml:space="preserve"> </w:t>
      </w:r>
      <w:r w:rsidR="00894017" w:rsidRPr="009E4C0B">
        <w:rPr>
          <w:rFonts w:hint="eastAsia"/>
        </w:rPr>
        <w:t xml:space="preserve"> </w:t>
      </w:r>
    </w:p>
    <w:p w14:paraId="26927893" w14:textId="3A97E6D5" w:rsidR="00AD09A2" w:rsidRPr="009E4C0B" w:rsidRDefault="00894017" w:rsidP="009E4C0B">
      <w:pPr>
        <w:pStyle w:val="Heading6"/>
        <w:ind w:leftChars="0" w:left="840" w:firstLineChars="0" w:firstLine="0"/>
      </w:pPr>
      <w:r w:rsidRPr="009E4C0B">
        <w:rPr>
          <w:rFonts w:hint="eastAsia"/>
        </w:rPr>
        <w:t>and Demand Fluctuations for W Home Service Platform</w:t>
      </w:r>
    </w:p>
    <w:p w14:paraId="1298AC8F" w14:textId="77777777" w:rsidR="00AD09A2" w:rsidRDefault="00AD09A2" w:rsidP="00AD09A2">
      <w:pPr>
        <w:spacing w:line="500" w:lineRule="exact"/>
        <w:rPr>
          <w:sz w:val="32"/>
        </w:rPr>
      </w:pPr>
    </w:p>
    <w:p w14:paraId="0620A8BE" w14:textId="77777777" w:rsidR="00AD09A2" w:rsidRDefault="00AD09A2" w:rsidP="00AD09A2">
      <w:pPr>
        <w:spacing w:line="500" w:lineRule="exact"/>
        <w:rPr>
          <w:sz w:val="32"/>
        </w:rPr>
      </w:pPr>
    </w:p>
    <w:p w14:paraId="2DF63CBE" w14:textId="3FBEF585" w:rsidR="00AD09A2" w:rsidRDefault="00AD09A2" w:rsidP="00AD09A2">
      <w:pPr>
        <w:tabs>
          <w:tab w:val="right" w:pos="7782"/>
        </w:tabs>
        <w:spacing w:line="700" w:lineRule="exact"/>
        <w:ind w:firstLineChars="430" w:firstLine="1462"/>
        <w:rPr>
          <w:rFonts w:eastAsia="KaiTi_GB2312"/>
          <w:b/>
          <w:bCs/>
          <w:sz w:val="30"/>
        </w:rPr>
      </w:pPr>
      <w:r>
        <w:rPr>
          <w:rFonts w:eastAsia="KaiTi_GB2312" w:hint="eastAsia"/>
          <w:b/>
          <w:bCs/>
          <w:spacing w:val="20"/>
          <w:sz w:val="30"/>
        </w:rPr>
        <w:t>学位申请人姓名：</w:t>
      </w:r>
      <w:r w:rsidR="007032EB">
        <w:rPr>
          <w:rFonts w:eastAsia="KaiTi_GB2312" w:hint="eastAsia"/>
          <w:b/>
          <w:bCs/>
          <w:spacing w:val="20"/>
          <w:sz w:val="30"/>
        </w:rPr>
        <w:t>李茂政</w:t>
      </w:r>
    </w:p>
    <w:p w14:paraId="5A8515F2" w14:textId="4056820D" w:rsidR="00AD09A2" w:rsidRDefault="00AD09A2" w:rsidP="00AD09A2">
      <w:pPr>
        <w:spacing w:line="700" w:lineRule="exact"/>
        <w:ind w:firstLineChars="472" w:firstLine="1416"/>
        <w:rPr>
          <w:rFonts w:eastAsia="KaiTi_GB2312"/>
          <w:b/>
          <w:bCs/>
          <w:sz w:val="30"/>
        </w:rPr>
      </w:pPr>
      <w:r>
        <w:rPr>
          <w:rFonts w:eastAsia="KaiTi_GB2312" w:hint="eastAsia"/>
          <w:b/>
          <w:bCs/>
          <w:sz w:val="30"/>
        </w:rPr>
        <w:t>申请学位学科专业：</w:t>
      </w:r>
      <w:r w:rsidR="007032EB">
        <w:rPr>
          <w:rFonts w:eastAsia="KaiTi_GB2312" w:hint="eastAsia"/>
          <w:b/>
          <w:bCs/>
          <w:sz w:val="30"/>
        </w:rPr>
        <w:t>工商管理</w:t>
      </w:r>
    </w:p>
    <w:p w14:paraId="3EA7C559" w14:textId="4D31F364" w:rsidR="00AD09A2" w:rsidRPr="00F363CC" w:rsidRDefault="00AD09A2" w:rsidP="00AD09A2">
      <w:pPr>
        <w:spacing w:line="700" w:lineRule="exact"/>
        <w:ind w:firstLineChars="379" w:firstLine="1486"/>
        <w:rPr>
          <w:rFonts w:eastAsia="KaiTi_GB2312"/>
          <w:b/>
          <w:bCs/>
          <w:sz w:val="30"/>
        </w:rPr>
      </w:pPr>
      <w:r>
        <w:rPr>
          <w:rFonts w:eastAsia="KaiTi_GB2312" w:hint="eastAsia"/>
          <w:b/>
          <w:bCs/>
          <w:spacing w:val="46"/>
          <w:sz w:val="30"/>
        </w:rPr>
        <w:t>指导教师姓名</w:t>
      </w:r>
      <w:r>
        <w:rPr>
          <w:rFonts w:eastAsia="KaiTi_GB2312" w:hint="eastAsia"/>
          <w:b/>
          <w:bCs/>
          <w:sz w:val="30"/>
        </w:rPr>
        <w:t>：</w:t>
      </w:r>
      <w:r w:rsidR="007032EB">
        <w:rPr>
          <w:rFonts w:eastAsia="KaiTi_GB2312" w:hint="eastAsia"/>
          <w:b/>
          <w:bCs/>
          <w:sz w:val="30"/>
        </w:rPr>
        <w:t>夏晶</w:t>
      </w:r>
    </w:p>
    <w:p w14:paraId="454AB868" w14:textId="77777777" w:rsidR="00AD09A2" w:rsidRDefault="00AD09A2" w:rsidP="00AD09A2">
      <w:pPr>
        <w:spacing w:line="600" w:lineRule="exact"/>
        <w:ind w:firstLineChars="623" w:firstLine="1869"/>
        <w:rPr>
          <w:rFonts w:eastAsia="KaiTi_GB2312"/>
          <w:b/>
          <w:bCs/>
          <w:sz w:val="30"/>
          <w:u w:val="thick"/>
        </w:rPr>
      </w:pPr>
    </w:p>
    <w:p w14:paraId="5E9135C9" w14:textId="77777777" w:rsidR="00AD09A2" w:rsidRDefault="00AD09A2" w:rsidP="00AD09A2">
      <w:pPr>
        <w:rPr>
          <w:szCs w:val="17"/>
        </w:rPr>
      </w:pPr>
    </w:p>
    <w:p w14:paraId="03C94F38" w14:textId="02919576" w:rsidR="00AD09A2" w:rsidRDefault="00AD09A2" w:rsidP="00AD09A2">
      <w:pPr>
        <w:jc w:val="center"/>
        <w:rPr>
          <w:rFonts w:eastAsia="KaiTi_GB2312"/>
          <w:sz w:val="28"/>
        </w:rPr>
      </w:pPr>
      <w:r>
        <w:rPr>
          <w:rFonts w:eastAsia="KaiTi_GB2312" w:hint="eastAsia"/>
          <w:sz w:val="28"/>
        </w:rPr>
        <w:t>二○</w:t>
      </w:r>
      <w:r w:rsidR="002C6259">
        <w:rPr>
          <w:rFonts w:eastAsia="KaiTi_GB2312" w:hint="eastAsia"/>
          <w:sz w:val="28"/>
        </w:rPr>
        <w:t>二</w:t>
      </w:r>
      <w:r w:rsidR="00894017">
        <w:rPr>
          <w:rFonts w:eastAsia="KaiTi_GB2312" w:hint="eastAsia"/>
          <w:sz w:val="28"/>
        </w:rPr>
        <w:t>六</w:t>
      </w:r>
      <w:r>
        <w:rPr>
          <w:rFonts w:eastAsia="KaiTi_GB2312" w:hint="eastAsia"/>
          <w:sz w:val="28"/>
        </w:rPr>
        <w:t>年五月</w:t>
      </w:r>
    </w:p>
    <w:p w14:paraId="5CF0B9BC" w14:textId="77777777" w:rsidR="00AD09A2" w:rsidRDefault="00AD09A2" w:rsidP="00AD09A2">
      <w:pPr>
        <w:ind w:leftChars="200" w:left="480"/>
      </w:pPr>
      <w:r>
        <w:rPr>
          <w:rFonts w:eastAsia="KaiTi_GB2312" w:hint="eastAsia"/>
          <w:sz w:val="28"/>
        </w:rPr>
        <w:br w:type="page"/>
      </w:r>
      <w:r>
        <w:rPr>
          <w:rFonts w:hint="eastAsia"/>
        </w:rPr>
        <w:lastRenderedPageBreak/>
        <w:t>分类号</w:t>
      </w:r>
      <w:r>
        <w:rPr>
          <w:rFonts w:hint="eastAsia"/>
          <w:u w:val="single"/>
        </w:rPr>
        <w:t xml:space="preserve">             </w:t>
      </w:r>
      <w:r>
        <w:rPr>
          <w:rFonts w:hint="eastAsia"/>
        </w:rPr>
        <w:t xml:space="preserve">                               </w:t>
      </w:r>
      <w:r>
        <w:rPr>
          <w:rFonts w:hint="eastAsia"/>
        </w:rPr>
        <w:tab/>
        <w:t>密    级</w:t>
      </w:r>
      <w:r>
        <w:rPr>
          <w:rFonts w:hint="eastAsia"/>
          <w:u w:val="single"/>
        </w:rPr>
        <w:t xml:space="preserve">           </w:t>
      </w:r>
    </w:p>
    <w:p w14:paraId="1A124973" w14:textId="77777777" w:rsidR="00AD09A2" w:rsidRDefault="00AD09A2" w:rsidP="00AD09A2">
      <w:pPr>
        <w:ind w:leftChars="200" w:left="480"/>
      </w:pPr>
    </w:p>
    <w:p w14:paraId="4A9886AF" w14:textId="77777777" w:rsidR="00AD09A2" w:rsidRDefault="00AD09A2" w:rsidP="00AD09A2">
      <w:pPr>
        <w:ind w:leftChars="200" w:left="480"/>
      </w:pPr>
      <w:r>
        <w:rPr>
          <w:rFonts w:hint="eastAsia"/>
        </w:rPr>
        <w:t>U D C</w:t>
      </w:r>
      <w:r>
        <w:rPr>
          <w:rFonts w:hint="eastAsia"/>
          <w:u w:val="single"/>
        </w:rPr>
        <w:t xml:space="preserve">              </w:t>
      </w:r>
      <w:r>
        <w:rPr>
          <w:rFonts w:hint="eastAsia"/>
        </w:rPr>
        <w:t xml:space="preserve">                               </w:t>
      </w:r>
      <w:r>
        <w:rPr>
          <w:rFonts w:hint="eastAsia"/>
        </w:rPr>
        <w:tab/>
        <w:t>学校代码</w:t>
      </w:r>
      <w:r>
        <w:rPr>
          <w:rFonts w:hint="eastAsia"/>
          <w:u w:val="single"/>
        </w:rPr>
        <w:t xml:space="preserve">   10500   </w:t>
      </w:r>
    </w:p>
    <w:p w14:paraId="5873D378" w14:textId="77777777" w:rsidR="00AD09A2" w:rsidRPr="00CA46B8" w:rsidRDefault="00593178" w:rsidP="00AD09A2">
      <w:pPr>
        <w:jc w:val="center"/>
        <w:rPr>
          <w:rFonts w:eastAsia="STXingkai"/>
          <w:spacing w:val="60"/>
          <w:sz w:val="36"/>
          <w:szCs w:val="36"/>
        </w:rPr>
      </w:pPr>
      <w:r>
        <w:rPr>
          <w:rFonts w:hint="eastAsia"/>
          <w:noProof/>
        </w:rPr>
        <w:drawing>
          <wp:inline distT="0" distB="0" distL="0" distR="0" wp14:anchorId="0858AB11" wp14:editId="18E1880E">
            <wp:extent cx="1143000" cy="1143000"/>
            <wp:effectExtent l="0" t="0" r="0" b="0"/>
            <wp:docPr id="9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6E849202" w14:textId="77777777" w:rsidR="00AD09A2" w:rsidRDefault="00593178" w:rsidP="00AD09A2">
      <w:pPr>
        <w:jc w:val="center"/>
        <w:rPr>
          <w:rFonts w:ascii="SimSun" w:hAnsi="SimSun"/>
          <w:b/>
          <w:bCs/>
          <w:spacing w:val="60"/>
          <w:sz w:val="72"/>
          <w:szCs w:val="72"/>
        </w:rPr>
      </w:pPr>
      <w:r w:rsidRPr="00BB57EA">
        <w:rPr>
          <w:rFonts w:ascii="SimSun" w:hAnsi="SimSun" w:hint="eastAsia"/>
          <w:b/>
          <w:bCs/>
          <w:noProof/>
          <w:spacing w:val="60"/>
          <w:sz w:val="72"/>
          <w:szCs w:val="72"/>
        </w:rPr>
        <w:drawing>
          <wp:inline distT="0" distB="0" distL="0" distR="0" wp14:anchorId="1E8A6CB9" wp14:editId="17F5AA08">
            <wp:extent cx="2985135" cy="770890"/>
            <wp:effectExtent l="0" t="0" r="0" b="0"/>
            <wp:docPr id="8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5135" cy="770890"/>
                    </a:xfrm>
                    <a:prstGeom prst="rect">
                      <a:avLst/>
                    </a:prstGeom>
                    <a:noFill/>
                    <a:ln>
                      <a:noFill/>
                    </a:ln>
                  </pic:spPr>
                </pic:pic>
              </a:graphicData>
            </a:graphic>
          </wp:inline>
        </w:drawing>
      </w:r>
    </w:p>
    <w:p w14:paraId="6EE25ABF" w14:textId="77777777" w:rsidR="00AD09A2" w:rsidRPr="00931244" w:rsidRDefault="00AD09A2" w:rsidP="00AD09A2">
      <w:pPr>
        <w:adjustRightInd w:val="0"/>
        <w:snapToGrid w:val="0"/>
        <w:jc w:val="center"/>
        <w:rPr>
          <w:rFonts w:eastAsia="华康简综艺"/>
          <w:b/>
          <w:bCs/>
        </w:rPr>
      </w:pPr>
      <w:r w:rsidRPr="00931244">
        <w:rPr>
          <w:rFonts w:ascii="STZhongsong" w:eastAsia="STZhongsong" w:hAnsi="STZhongsong" w:hint="eastAsia"/>
          <w:b/>
          <w:bCs/>
          <w:spacing w:val="60"/>
          <w:sz w:val="85"/>
          <w:szCs w:val="85"/>
        </w:rPr>
        <w:t>硕士学位论文</w:t>
      </w:r>
    </w:p>
    <w:p w14:paraId="7CC05389" w14:textId="77777777" w:rsidR="00AD09A2" w:rsidRDefault="00AD09A2" w:rsidP="00AD09A2">
      <w:pPr>
        <w:adjustRightInd w:val="0"/>
        <w:snapToGrid w:val="0"/>
        <w:jc w:val="center"/>
        <w:rPr>
          <w:b/>
          <w:bCs/>
        </w:rPr>
      </w:pPr>
    </w:p>
    <w:p w14:paraId="4AE3B889" w14:textId="77777777" w:rsidR="00AD09A2" w:rsidRPr="00931ABE" w:rsidRDefault="00AD09A2" w:rsidP="00C00EA4">
      <w:pPr>
        <w:adjustRightInd w:val="0"/>
        <w:snapToGrid w:val="0"/>
        <w:rPr>
          <w:b/>
          <w:bCs/>
        </w:rPr>
      </w:pPr>
    </w:p>
    <w:p w14:paraId="1E762589" w14:textId="12CAFCA6" w:rsidR="00AD09A2" w:rsidRPr="00D04097" w:rsidRDefault="00AD09A2" w:rsidP="00D04097">
      <w:pPr>
        <w:adjustRightInd w:val="0"/>
        <w:snapToGrid w:val="0"/>
        <w:spacing w:line="600" w:lineRule="exact"/>
        <w:ind w:leftChars="751" w:left="1802" w:rightChars="200" w:right="480"/>
        <w:rPr>
          <w:rFonts w:ascii="SimSun" w:hAnsi="SimSun"/>
          <w:u w:val="single"/>
        </w:rPr>
      </w:pPr>
      <w:r w:rsidRPr="00862A1A">
        <w:rPr>
          <w:rFonts w:ascii="SimSun" w:hAnsi="SimSun" w:hint="eastAsia"/>
        </w:rPr>
        <w:t>题    目</w:t>
      </w:r>
      <w:r w:rsidRPr="00862A1A">
        <w:rPr>
          <w:rFonts w:ascii="SimSun" w:hAnsi="SimSun" w:hint="eastAsia"/>
          <w:u w:val="single"/>
        </w:rPr>
        <w:t xml:space="preserve"> </w:t>
      </w:r>
      <w:r w:rsidR="00D04097">
        <w:rPr>
          <w:rFonts w:ascii="SimSun" w:hAnsi="SimSun" w:hint="eastAsia"/>
          <w:u w:val="single"/>
        </w:rPr>
        <w:t xml:space="preserve">  </w:t>
      </w:r>
      <w:r w:rsidRPr="00862A1A">
        <w:rPr>
          <w:rFonts w:ascii="SimSun" w:hAnsi="SimSun" w:hint="eastAsia"/>
          <w:u w:val="single"/>
        </w:rPr>
        <w:t xml:space="preserve"> </w:t>
      </w:r>
      <w:r w:rsidR="00D04097" w:rsidRPr="00D04097">
        <w:rPr>
          <w:rFonts w:ascii="SimSun" w:hAnsi="SimSun" w:hint="eastAsia"/>
          <w:u w:val="single"/>
        </w:rPr>
        <w:t>W家居服务平台供需波动下定价策略研究</w:t>
      </w:r>
      <w:r w:rsidR="00D04097">
        <w:rPr>
          <w:rFonts w:ascii="SimSun" w:hAnsi="SimSun" w:hint="eastAsia"/>
          <w:u w:val="single"/>
        </w:rPr>
        <w:t xml:space="preserve">  </w:t>
      </w:r>
      <w:r w:rsidRPr="00862A1A">
        <w:rPr>
          <w:rFonts w:ascii="SimSun" w:hAnsi="SimSun" w:hint="eastAsia"/>
          <w:u w:val="single"/>
        </w:rPr>
        <w:t xml:space="preserve">  </w:t>
      </w:r>
    </w:p>
    <w:p w14:paraId="0DD60370" w14:textId="4C520B37" w:rsidR="00A5479D" w:rsidRPr="00862A1A" w:rsidRDefault="00AD09A2" w:rsidP="00A5479D">
      <w:pPr>
        <w:adjustRightInd w:val="0"/>
        <w:snapToGrid w:val="0"/>
        <w:spacing w:line="600" w:lineRule="exact"/>
        <w:ind w:leftChars="751" w:left="1802" w:rightChars="200" w:right="480"/>
        <w:rPr>
          <w:rFonts w:ascii="SimSun" w:hAnsi="SimSun"/>
          <w:w w:val="97"/>
        </w:rPr>
      </w:pPr>
      <w:r w:rsidRPr="00862A1A">
        <w:rPr>
          <w:rFonts w:ascii="SimSun" w:hAnsi="SimSun" w:hint="eastAsia"/>
        </w:rPr>
        <w:t>英文题目</w:t>
      </w:r>
      <w:r w:rsidRPr="00862A1A">
        <w:rPr>
          <w:rFonts w:ascii="SimSun" w:hAnsi="SimSun" w:hint="eastAsia"/>
          <w:u w:val="single"/>
        </w:rPr>
        <w:t xml:space="preserve"> </w:t>
      </w:r>
      <w:r w:rsidR="00A5479D" w:rsidRPr="00A5479D">
        <w:rPr>
          <w:rFonts w:ascii="SimSun" w:hAnsi="SimSun" w:hint="eastAsia"/>
          <w:u w:val="single"/>
        </w:rPr>
        <w:t xml:space="preserve">Research on Pricing Strategies under Supply </w:t>
      </w:r>
      <w:r w:rsidR="00894017">
        <w:rPr>
          <w:rFonts w:ascii="SimSun" w:hAnsi="SimSun" w:hint="eastAsia"/>
          <w:u w:val="single"/>
        </w:rPr>
        <w:br/>
      </w:r>
      <w:r w:rsidR="001D29EE">
        <w:rPr>
          <w:rFonts w:ascii="SimSun" w:hAnsi="SimSun" w:hint="eastAsia"/>
          <w:u w:val="single"/>
        </w:rPr>
        <w:t xml:space="preserve"> </w:t>
      </w:r>
      <w:r w:rsidR="00A5479D" w:rsidRPr="00A5479D">
        <w:rPr>
          <w:rFonts w:ascii="SimSun" w:hAnsi="SimSun" w:hint="eastAsia"/>
          <w:u w:val="single"/>
        </w:rPr>
        <w:t xml:space="preserve">and Demand Fluctuations for W Home Service Platform </w:t>
      </w:r>
    </w:p>
    <w:p w14:paraId="26C79E7D" w14:textId="77777777" w:rsidR="00AD09A2" w:rsidRPr="00862A1A" w:rsidRDefault="00AD09A2" w:rsidP="00C00EA4">
      <w:pPr>
        <w:adjustRightInd w:val="0"/>
        <w:snapToGrid w:val="0"/>
        <w:spacing w:line="600" w:lineRule="exact"/>
        <w:ind w:rightChars="200" w:right="480"/>
        <w:rPr>
          <w:rFonts w:ascii="SimSun" w:hAnsi="SimSun"/>
        </w:rPr>
      </w:pPr>
    </w:p>
    <w:p w14:paraId="5317E239" w14:textId="77777777" w:rsidR="00AD09A2" w:rsidRPr="00862A1A" w:rsidRDefault="00AD09A2" w:rsidP="00AD09A2">
      <w:pPr>
        <w:adjustRightInd w:val="0"/>
        <w:snapToGrid w:val="0"/>
        <w:spacing w:line="600" w:lineRule="exact"/>
        <w:ind w:leftChars="751" w:left="1802" w:rightChars="200" w:right="480"/>
        <w:rPr>
          <w:rFonts w:ascii="SimSun" w:hAnsi="SimSun"/>
          <w:w w:val="97"/>
          <w:u w:val="single"/>
        </w:rPr>
      </w:pPr>
      <w:r w:rsidRPr="00862A1A">
        <w:rPr>
          <w:rFonts w:ascii="SimSun" w:hAnsi="SimSun" w:hint="eastAsia"/>
        </w:rPr>
        <w:t>研究生姓名（签名）</w:t>
      </w:r>
      <w:r w:rsidRPr="00862A1A">
        <w:rPr>
          <w:rFonts w:ascii="SimSun" w:hAnsi="SimSun" w:hint="eastAsia"/>
          <w:u w:val="single"/>
        </w:rPr>
        <w:t xml:space="preserve">                                  </w:t>
      </w:r>
    </w:p>
    <w:p w14:paraId="564E831E"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指导教师姓名（签名）</w:t>
      </w:r>
      <w:r w:rsidRPr="00862A1A">
        <w:rPr>
          <w:rFonts w:ascii="SimSun" w:hAnsi="SimSun" w:hint="eastAsia"/>
          <w:u w:val="single"/>
        </w:rPr>
        <w:t xml:space="preserve">               </w:t>
      </w:r>
      <w:r w:rsidRPr="00862A1A">
        <w:rPr>
          <w:rFonts w:ascii="SimSun" w:hAnsi="SimSun" w:hint="eastAsia"/>
        </w:rPr>
        <w:t>职 称</w:t>
      </w:r>
      <w:r w:rsidRPr="00862A1A">
        <w:rPr>
          <w:rFonts w:ascii="SimSun" w:hAnsi="SimSun" w:hint="eastAsia"/>
          <w:u w:val="single"/>
        </w:rPr>
        <w:t xml:space="preserve">            </w:t>
      </w:r>
    </w:p>
    <w:p w14:paraId="1D08EAA5"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申请学位学科名称</w:t>
      </w:r>
      <w:r w:rsidRPr="00862A1A">
        <w:rPr>
          <w:rFonts w:ascii="SimSun" w:hAnsi="SimSun" w:hint="eastAsia"/>
          <w:u w:val="single"/>
        </w:rPr>
        <w:t xml:space="preserve">                 </w:t>
      </w:r>
      <w:r w:rsidRPr="00862A1A">
        <w:rPr>
          <w:rFonts w:ascii="SimSun" w:hAnsi="SimSun" w:hint="eastAsia"/>
        </w:rPr>
        <w:t>学科代码</w:t>
      </w:r>
      <w:r w:rsidRPr="00862A1A">
        <w:rPr>
          <w:rFonts w:ascii="SimSun" w:hAnsi="SimSun" w:hint="eastAsia"/>
          <w:u w:val="single"/>
        </w:rPr>
        <w:t xml:space="preserve">           </w:t>
      </w:r>
    </w:p>
    <w:p w14:paraId="7A1E801F" w14:textId="77777777" w:rsidR="00AD09A2" w:rsidRPr="00862A1A" w:rsidRDefault="00AD09A2" w:rsidP="00AD09A2">
      <w:pPr>
        <w:adjustRightInd w:val="0"/>
        <w:snapToGrid w:val="0"/>
        <w:spacing w:line="600" w:lineRule="exact"/>
        <w:ind w:leftChars="751" w:left="1802" w:rightChars="200" w:right="480"/>
        <w:rPr>
          <w:rFonts w:ascii="SimSun" w:hAnsi="SimSun"/>
          <w:b/>
          <w:bCs/>
          <w:w w:val="97"/>
          <w:u w:val="single"/>
        </w:rPr>
      </w:pPr>
      <w:r w:rsidRPr="00862A1A">
        <w:rPr>
          <w:rFonts w:ascii="SimSun" w:hAnsi="SimSun" w:hint="eastAsia"/>
        </w:rPr>
        <w:t>论文答辩日期</w:t>
      </w:r>
      <w:r w:rsidRPr="00862A1A">
        <w:rPr>
          <w:rFonts w:ascii="SimSun" w:hAnsi="SimSun" w:hint="eastAsia"/>
          <w:u w:val="single"/>
        </w:rPr>
        <w:t xml:space="preserve">              </w:t>
      </w:r>
      <w:r w:rsidRPr="00862A1A">
        <w:rPr>
          <w:rFonts w:ascii="SimSun" w:hAnsi="SimSun" w:hint="eastAsia"/>
        </w:rPr>
        <w:t>学位授予日期</w:t>
      </w:r>
      <w:r w:rsidRPr="00862A1A">
        <w:rPr>
          <w:rFonts w:ascii="SimSun" w:hAnsi="SimSun" w:hint="eastAsia"/>
          <w:u w:val="single"/>
        </w:rPr>
        <w:t xml:space="preserve">             </w:t>
      </w:r>
      <w:r w:rsidRPr="00862A1A">
        <w:rPr>
          <w:rFonts w:ascii="SimSun" w:hAnsi="SimSun" w:hint="eastAsia"/>
          <w:b/>
          <w:bCs/>
          <w:u w:val="single"/>
        </w:rPr>
        <w:t xml:space="preserve"> </w:t>
      </w:r>
    </w:p>
    <w:p w14:paraId="7F2630B3"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学院负责人（签名）</w:t>
      </w:r>
      <w:r w:rsidRPr="00862A1A">
        <w:rPr>
          <w:rFonts w:ascii="SimSun" w:hAnsi="SimSun" w:hint="eastAsia"/>
          <w:u w:val="single"/>
        </w:rPr>
        <w:t xml:space="preserve">                                  </w:t>
      </w:r>
    </w:p>
    <w:p w14:paraId="77274493" w14:textId="77777777" w:rsidR="00AD09A2" w:rsidRPr="00862A1A" w:rsidRDefault="00AD09A2" w:rsidP="00AD09A2">
      <w:pPr>
        <w:adjustRightInd w:val="0"/>
        <w:snapToGrid w:val="0"/>
        <w:spacing w:line="600" w:lineRule="exact"/>
        <w:ind w:leftChars="751" w:left="1802" w:rightChars="200" w:right="480"/>
        <w:rPr>
          <w:rFonts w:ascii="SimSun" w:hAnsi="SimSun"/>
          <w:w w:val="97"/>
          <w:u w:val="single"/>
        </w:rPr>
      </w:pPr>
      <w:r w:rsidRPr="00862A1A">
        <w:rPr>
          <w:rFonts w:ascii="SimSun" w:hAnsi="SimSun" w:hint="eastAsia"/>
        </w:rPr>
        <w:t>评阅人姓名</w:t>
      </w:r>
      <w:r w:rsidRPr="00862A1A">
        <w:rPr>
          <w:rFonts w:ascii="SimSun" w:hAnsi="SimSun" w:hint="eastAsia"/>
          <w:w w:val="97"/>
          <w:u w:val="single"/>
        </w:rPr>
        <w:t xml:space="preserve">                </w:t>
      </w:r>
      <w:r w:rsidRPr="00862A1A">
        <w:rPr>
          <w:rFonts w:ascii="SimSun" w:hAnsi="SimSun" w:hint="eastAsia"/>
        </w:rPr>
        <w:t>评阅人姓名</w:t>
      </w:r>
      <w:r w:rsidRPr="00862A1A">
        <w:rPr>
          <w:rFonts w:ascii="SimSun" w:hAnsi="SimSun" w:hint="eastAsia"/>
          <w:w w:val="97"/>
          <w:u w:val="single"/>
        </w:rPr>
        <w:t xml:space="preserve">                 </w:t>
      </w:r>
    </w:p>
    <w:p w14:paraId="7146372C" w14:textId="77777777" w:rsidR="00AD09A2" w:rsidRPr="00862A1A" w:rsidRDefault="00AD09A2" w:rsidP="00AD09A2">
      <w:pPr>
        <w:adjustRightInd w:val="0"/>
        <w:snapToGrid w:val="0"/>
        <w:spacing w:beforeLines="50" w:before="156" w:line="360" w:lineRule="auto"/>
        <w:jc w:val="center"/>
        <w:rPr>
          <w:rFonts w:ascii="SimSun" w:hAnsi="SimSun"/>
        </w:rPr>
      </w:pPr>
    </w:p>
    <w:p w14:paraId="2930CD9A" w14:textId="47757782" w:rsidR="00EA2802" w:rsidRPr="006F4123" w:rsidRDefault="00AD09A2" w:rsidP="006F4123">
      <w:pPr>
        <w:adjustRightInd w:val="0"/>
        <w:snapToGrid w:val="0"/>
        <w:spacing w:beforeLines="50" w:before="156" w:line="360" w:lineRule="auto"/>
        <w:jc w:val="center"/>
        <w:rPr>
          <w:rFonts w:ascii="SimSun" w:hAnsi="SimSun"/>
        </w:rPr>
      </w:pPr>
      <w:r w:rsidRPr="00862A1A">
        <w:rPr>
          <w:rFonts w:ascii="SimSun" w:hAnsi="SimSun" w:hint="eastAsia"/>
        </w:rPr>
        <w:t>年    月    日</w:t>
      </w:r>
      <w:r w:rsidR="00931ABE">
        <w:rPr>
          <w:rFonts w:eastAsia="KaiTi_GB2312" w:hint="eastAsia"/>
          <w:sz w:val="28"/>
        </w:rPr>
        <w:br w:type="page"/>
      </w:r>
    </w:p>
    <w:p w14:paraId="504C6283" w14:textId="77777777" w:rsidR="003630AD" w:rsidRDefault="003630AD" w:rsidP="00EA2802">
      <w:pPr>
        <w:spacing w:after="120" w:line="360" w:lineRule="exact"/>
        <w:jc w:val="center"/>
      </w:pPr>
    </w:p>
    <w:p w14:paraId="1D6C2611" w14:textId="77777777" w:rsidR="003630AD" w:rsidRDefault="00593178" w:rsidP="00EA2802">
      <w:pPr>
        <w:spacing w:after="120" w:line="360" w:lineRule="exact"/>
        <w:jc w:val="center"/>
        <w:rPr>
          <w:rFonts w:eastAsia="STXinwei"/>
          <w:sz w:val="36"/>
          <w:szCs w:val="18"/>
        </w:rPr>
      </w:pPr>
      <w:r>
        <w:rPr>
          <w:rFonts w:hint="eastAsia"/>
          <w:noProof/>
        </w:rPr>
        <w:drawing>
          <wp:anchor distT="0" distB="0" distL="114300" distR="114300" simplePos="0" relativeHeight="251657728" behindDoc="0" locked="0" layoutInCell="1" allowOverlap="1" wp14:anchorId="7AE147F8" wp14:editId="00405043">
            <wp:simplePos x="0" y="0"/>
            <wp:positionH relativeFrom="column">
              <wp:posOffset>1198880</wp:posOffset>
            </wp:positionH>
            <wp:positionV relativeFrom="paragraph">
              <wp:posOffset>-551180</wp:posOffset>
            </wp:positionV>
            <wp:extent cx="3448050" cy="742950"/>
            <wp:effectExtent l="0" t="0" r="0" b="0"/>
            <wp:wrapNone/>
            <wp:docPr id="147"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80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D11EC" w14:textId="77777777" w:rsidR="00EA2802" w:rsidRDefault="00EA2802" w:rsidP="00EA2802">
      <w:pPr>
        <w:spacing w:after="120" w:line="360" w:lineRule="exact"/>
        <w:jc w:val="center"/>
        <w:rPr>
          <w:rFonts w:eastAsia="STXinwei"/>
          <w:sz w:val="36"/>
          <w:szCs w:val="18"/>
        </w:rPr>
      </w:pPr>
      <w:r>
        <w:rPr>
          <w:rFonts w:eastAsia="STXinwei" w:hint="eastAsia"/>
          <w:sz w:val="36"/>
          <w:szCs w:val="18"/>
        </w:rPr>
        <w:t>学位论文原创性声明和使用授权说明</w:t>
      </w:r>
    </w:p>
    <w:p w14:paraId="7FA569F7" w14:textId="77777777" w:rsidR="00EA2802" w:rsidRDefault="00EA2802" w:rsidP="00EA2802">
      <w:pPr>
        <w:spacing w:after="120" w:line="440" w:lineRule="exact"/>
        <w:jc w:val="center"/>
        <w:rPr>
          <w:sz w:val="18"/>
          <w:szCs w:val="18"/>
        </w:rPr>
      </w:pPr>
    </w:p>
    <w:p w14:paraId="07DF23C4" w14:textId="77777777" w:rsidR="00EA2802" w:rsidRDefault="00EA2802" w:rsidP="00EA2802">
      <w:pPr>
        <w:spacing w:after="120" w:line="440" w:lineRule="exact"/>
        <w:jc w:val="center"/>
        <w:rPr>
          <w:sz w:val="18"/>
          <w:szCs w:val="18"/>
        </w:rPr>
      </w:pPr>
    </w:p>
    <w:p w14:paraId="166BD36C" w14:textId="77777777" w:rsidR="00EA2802" w:rsidRDefault="00EA2802" w:rsidP="002D13AF">
      <w:pPr>
        <w:spacing w:after="120" w:line="440" w:lineRule="exact"/>
        <w:jc w:val="center"/>
        <w:rPr>
          <w:rFonts w:eastAsia="KaiTi_GB2312"/>
          <w:b/>
          <w:bCs/>
          <w:sz w:val="32"/>
          <w:szCs w:val="18"/>
        </w:rPr>
      </w:pPr>
      <w:r>
        <w:rPr>
          <w:rFonts w:eastAsia="KaiTi_GB2312" w:hint="eastAsia"/>
          <w:b/>
          <w:bCs/>
          <w:sz w:val="32"/>
          <w:szCs w:val="18"/>
        </w:rPr>
        <w:t>原创性声明</w:t>
      </w:r>
    </w:p>
    <w:p w14:paraId="419A9912" w14:textId="77777777" w:rsidR="00EA2802" w:rsidRDefault="00EA2802" w:rsidP="00EA2802">
      <w:pPr>
        <w:pStyle w:val="BodyText"/>
        <w:spacing w:line="440" w:lineRule="exact"/>
        <w:ind w:firstLineChars="200" w:firstLine="480"/>
      </w:pPr>
      <w:r>
        <w:rPr>
          <w:rFonts w:hint="eastAsia"/>
        </w:rPr>
        <w:t>本人郑重声明：所呈交的学位论文，是本人在导师指导下，独立进行研究工作所取得的研究成果。除文中已经标明引用的内容外，本论文不包含任何其他个人或集体已经发表或撰写过的研究成果。对本文的研究做出贡献的个人和集体，均已在文中以明确方式标明。本声明的法律结果由本人承担。</w:t>
      </w:r>
    </w:p>
    <w:p w14:paraId="62EF2247" w14:textId="77777777" w:rsidR="00EA2802" w:rsidRDefault="00EA2802" w:rsidP="00EA2802">
      <w:pPr>
        <w:pStyle w:val="BodyText"/>
        <w:spacing w:line="440" w:lineRule="exact"/>
        <w:ind w:firstLine="570"/>
        <w:rPr>
          <w:rFonts w:eastAsia="FangSong_GB2312"/>
        </w:rPr>
      </w:pPr>
      <w:r>
        <w:rPr>
          <w:rFonts w:eastAsia="FangSong_GB2312" w:hint="eastAsia"/>
        </w:rPr>
        <w:t>学位论文作者签名：</w:t>
      </w:r>
      <w:r>
        <w:rPr>
          <w:rFonts w:eastAsia="FangSong_GB2312" w:hint="eastAsia"/>
        </w:rPr>
        <w:t>                               </w:t>
      </w:r>
      <w:r>
        <w:rPr>
          <w:rFonts w:eastAsia="FangSong_GB2312" w:hint="eastAsia"/>
        </w:rPr>
        <w:t>日期：</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年</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月</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日</w:t>
      </w:r>
    </w:p>
    <w:p w14:paraId="0B02D65D" w14:textId="77777777" w:rsidR="00EA2802" w:rsidRDefault="00EA2802" w:rsidP="00EA2802">
      <w:pPr>
        <w:spacing w:after="240" w:line="440" w:lineRule="exact"/>
        <w:ind w:firstLine="570"/>
        <w:jc w:val="center"/>
        <w:rPr>
          <w:sz w:val="18"/>
          <w:szCs w:val="18"/>
        </w:rPr>
      </w:pPr>
    </w:p>
    <w:p w14:paraId="06E655BA" w14:textId="77777777" w:rsidR="00EA2802" w:rsidRDefault="00EA2802" w:rsidP="00EA2802">
      <w:pPr>
        <w:spacing w:after="240" w:line="440" w:lineRule="exact"/>
        <w:ind w:firstLine="570"/>
        <w:jc w:val="center"/>
        <w:rPr>
          <w:sz w:val="18"/>
          <w:szCs w:val="18"/>
        </w:rPr>
      </w:pPr>
    </w:p>
    <w:p w14:paraId="4D736CED" w14:textId="77777777" w:rsidR="003630AD" w:rsidRDefault="003630AD" w:rsidP="00EA2802">
      <w:pPr>
        <w:spacing w:after="240" w:line="440" w:lineRule="exact"/>
        <w:ind w:firstLine="570"/>
        <w:jc w:val="center"/>
        <w:rPr>
          <w:sz w:val="18"/>
          <w:szCs w:val="18"/>
        </w:rPr>
      </w:pPr>
    </w:p>
    <w:p w14:paraId="6026AE51" w14:textId="77777777" w:rsidR="003630AD" w:rsidRDefault="003630AD" w:rsidP="00EA2802">
      <w:pPr>
        <w:spacing w:after="240" w:line="440" w:lineRule="exact"/>
        <w:ind w:firstLine="570"/>
        <w:jc w:val="center"/>
        <w:rPr>
          <w:sz w:val="18"/>
          <w:szCs w:val="18"/>
        </w:rPr>
      </w:pPr>
    </w:p>
    <w:p w14:paraId="46FA3AAF" w14:textId="77777777" w:rsidR="00EA2802" w:rsidRDefault="00EA2802" w:rsidP="002D13AF">
      <w:pPr>
        <w:spacing w:after="240" w:line="440" w:lineRule="exact"/>
        <w:jc w:val="center"/>
        <w:rPr>
          <w:rFonts w:eastAsia="KaiTi_GB2312"/>
          <w:b/>
          <w:bCs/>
          <w:sz w:val="32"/>
          <w:szCs w:val="18"/>
        </w:rPr>
      </w:pPr>
      <w:r>
        <w:rPr>
          <w:rFonts w:eastAsia="KaiTi_GB2312" w:hint="eastAsia"/>
          <w:b/>
          <w:bCs/>
          <w:sz w:val="32"/>
          <w:szCs w:val="18"/>
        </w:rPr>
        <w:t>学位论文版权使用授权书</w:t>
      </w:r>
    </w:p>
    <w:p w14:paraId="08AA1C93" w14:textId="77777777" w:rsidR="00EA2802" w:rsidRDefault="00EA2802" w:rsidP="00EA2802">
      <w:pPr>
        <w:spacing w:after="240" w:line="440" w:lineRule="exact"/>
        <w:ind w:firstLineChars="200" w:firstLine="480"/>
        <w:rPr>
          <w:szCs w:val="18"/>
        </w:rPr>
      </w:pPr>
      <w:r>
        <w:rPr>
          <w:rFonts w:hint="eastAsia"/>
          <w:szCs w:val="18"/>
        </w:rPr>
        <w:t>本学位论文作者完全了解学校有关保留、使用学位论文的规定，即：学校有权保留并向国家有关部门或机构送交论文的复印件和电子版，允许论文被查阅和借阅。本人授权湖北工业大学可以将本学位论文的全部或部分内容编入有关数据库进行检索，可以采用影印、缩印或扫描等复制手段保存和汇编本学位论文。</w:t>
      </w:r>
    </w:p>
    <w:p w14:paraId="0116F472" w14:textId="77777777" w:rsidR="00EA2802" w:rsidRDefault="00EA2802" w:rsidP="00931ABE">
      <w:pPr>
        <w:spacing w:after="240" w:line="440" w:lineRule="exact"/>
        <w:ind w:firstLineChars="200" w:firstLine="480"/>
        <w:rPr>
          <w:rFonts w:eastAsia="FangSong_GB2312"/>
          <w:szCs w:val="18"/>
        </w:rPr>
      </w:pPr>
      <w:r>
        <w:rPr>
          <w:rFonts w:eastAsia="FangSong_GB2312" w:hint="eastAsia"/>
          <w:szCs w:val="18"/>
        </w:rPr>
        <w:t>学位论文作者签名：</w:t>
      </w:r>
      <w:r>
        <w:rPr>
          <w:rFonts w:eastAsia="FangSong_GB2312" w:hint="eastAsia"/>
          <w:szCs w:val="18"/>
        </w:rPr>
        <w:t xml:space="preserve">          </w:t>
      </w:r>
      <w:r>
        <w:rPr>
          <w:rFonts w:eastAsia="FangSong_GB2312" w:hint="eastAsia"/>
          <w:szCs w:val="18"/>
        </w:rPr>
        <w:t xml:space="preserve">　　　　</w:t>
      </w:r>
      <w:r>
        <w:rPr>
          <w:rFonts w:eastAsia="FangSong_GB2312" w:hint="eastAsia"/>
          <w:szCs w:val="18"/>
        </w:rPr>
        <w:t>     </w:t>
      </w:r>
      <w:r>
        <w:rPr>
          <w:rFonts w:eastAsia="FangSong_GB2312" w:hint="eastAsia"/>
          <w:szCs w:val="18"/>
        </w:rPr>
        <w:t>指导教师签名：</w:t>
      </w:r>
    </w:p>
    <w:p w14:paraId="68AC6000" w14:textId="77777777" w:rsidR="00931ABE" w:rsidRDefault="00EA2802" w:rsidP="00931ABE">
      <w:pPr>
        <w:ind w:firstLineChars="207" w:firstLine="497"/>
        <w:rPr>
          <w:sz w:val="28"/>
        </w:rPr>
        <w:sectPr w:rsidR="00931ABE" w:rsidSect="00931ABE">
          <w:headerReference w:type="default" r:id="rId11"/>
          <w:pgSz w:w="11907" w:h="16840" w:code="9"/>
          <w:pgMar w:top="1486" w:right="1253" w:bottom="1191" w:left="1440" w:header="851" w:footer="992" w:gutter="0"/>
          <w:cols w:space="720"/>
          <w:docGrid w:type="lines" w:linePitch="312"/>
        </w:sectPr>
      </w:pPr>
      <w:r>
        <w:rPr>
          <w:rFonts w:eastAsia="FangSong_GB2312" w:hint="eastAsia"/>
          <w:szCs w:val="18"/>
        </w:rPr>
        <w:t>日期：</w:t>
      </w:r>
      <w:r>
        <w:rPr>
          <w:rFonts w:eastAsia="FangSong_GB2312" w:hint="eastAsia"/>
          <w:szCs w:val="18"/>
        </w:rPr>
        <w:t>     </w:t>
      </w:r>
      <w:r>
        <w:rPr>
          <w:rFonts w:eastAsia="FangSong_GB2312" w:hint="eastAsia"/>
          <w:szCs w:val="18"/>
        </w:rPr>
        <w:t>年</w:t>
      </w:r>
      <w:r>
        <w:rPr>
          <w:rFonts w:eastAsia="FangSong_GB2312" w:hint="eastAsia"/>
          <w:szCs w:val="18"/>
        </w:rPr>
        <w:t xml:space="preserve">     </w:t>
      </w:r>
      <w:r>
        <w:rPr>
          <w:rFonts w:eastAsia="FangSong_GB2312" w:hint="eastAsia"/>
          <w:szCs w:val="18"/>
        </w:rPr>
        <w:t>月</w:t>
      </w:r>
      <w:r>
        <w:rPr>
          <w:rFonts w:eastAsia="FangSong_GB2312" w:hint="eastAsia"/>
          <w:szCs w:val="18"/>
        </w:rPr>
        <w:t>     </w:t>
      </w:r>
      <w:r>
        <w:rPr>
          <w:rFonts w:eastAsia="FangSong_GB2312" w:hint="eastAsia"/>
          <w:szCs w:val="18"/>
        </w:rPr>
        <w:t>日</w:t>
      </w:r>
      <w:r>
        <w:rPr>
          <w:rFonts w:eastAsia="FangSong_GB2312" w:hint="eastAsia"/>
          <w:szCs w:val="18"/>
        </w:rPr>
        <w:t>         </w:t>
      </w:r>
      <w:r>
        <w:rPr>
          <w:rFonts w:eastAsia="FangSong_GB2312" w:hint="eastAsia"/>
          <w:szCs w:val="18"/>
        </w:rPr>
        <w:t xml:space="preserve">　　　</w:t>
      </w:r>
      <w:r>
        <w:rPr>
          <w:rFonts w:eastAsia="FangSong_GB2312" w:hint="eastAsia"/>
          <w:szCs w:val="18"/>
        </w:rPr>
        <w:t xml:space="preserve">  </w:t>
      </w:r>
      <w:r>
        <w:rPr>
          <w:rFonts w:eastAsia="FangSong_GB2312" w:hint="eastAsia"/>
          <w:szCs w:val="18"/>
        </w:rPr>
        <w:t>日期：</w:t>
      </w:r>
      <w:r>
        <w:rPr>
          <w:rFonts w:eastAsia="FangSong_GB2312" w:hint="eastAsia"/>
          <w:szCs w:val="18"/>
        </w:rPr>
        <w:t>     </w:t>
      </w:r>
      <w:r>
        <w:rPr>
          <w:rFonts w:eastAsia="FangSong_GB2312" w:hint="eastAsia"/>
          <w:szCs w:val="18"/>
        </w:rPr>
        <w:t>年</w:t>
      </w:r>
      <w:r>
        <w:rPr>
          <w:rFonts w:eastAsia="FangSong_GB2312" w:hint="eastAsia"/>
          <w:szCs w:val="18"/>
        </w:rPr>
        <w:t xml:space="preserve">     </w:t>
      </w:r>
      <w:r>
        <w:rPr>
          <w:rFonts w:eastAsia="FangSong_GB2312" w:hint="eastAsia"/>
          <w:szCs w:val="18"/>
        </w:rPr>
        <w:t>月</w:t>
      </w:r>
      <w:r>
        <w:rPr>
          <w:rFonts w:eastAsia="FangSong_GB2312" w:hint="eastAsia"/>
          <w:szCs w:val="18"/>
        </w:rPr>
        <w:t xml:space="preserve">      </w:t>
      </w:r>
      <w:r>
        <w:rPr>
          <w:rFonts w:eastAsia="FangSong_GB2312" w:hint="eastAsia"/>
          <w:szCs w:val="18"/>
        </w:rPr>
        <w:t>日</w:t>
      </w:r>
    </w:p>
    <w:p w14:paraId="37EBCEBF" w14:textId="77777777" w:rsidR="00A22A5F" w:rsidRPr="002540C7" w:rsidRDefault="00A22A5F" w:rsidP="00C57E3B">
      <w:pPr>
        <w:pStyle w:val="Heading1"/>
      </w:pPr>
      <w:bookmarkStart w:id="0" w:name="_Toc104023001"/>
      <w:bookmarkStart w:id="1" w:name="_Toc104023071"/>
      <w:bookmarkStart w:id="2" w:name="_Toc104023242"/>
      <w:bookmarkStart w:id="3" w:name="_Toc104023574"/>
      <w:bookmarkStart w:id="4" w:name="_Toc104079957"/>
      <w:bookmarkStart w:id="5" w:name="_Toc104094666"/>
      <w:bookmarkStart w:id="6" w:name="_Toc104094914"/>
      <w:bookmarkStart w:id="7" w:name="_Toc104814964"/>
      <w:bookmarkStart w:id="8" w:name="_Toc104815248"/>
      <w:bookmarkStart w:id="9" w:name="_Toc104815409"/>
      <w:bookmarkStart w:id="10" w:name="_Toc104816268"/>
      <w:bookmarkStart w:id="11" w:name="_Toc105040443"/>
      <w:bookmarkStart w:id="12" w:name="_Toc105163055"/>
      <w:bookmarkStart w:id="13" w:name="_Toc105218439"/>
      <w:bookmarkStart w:id="14" w:name="_Toc105228981"/>
      <w:bookmarkStart w:id="15" w:name="_Toc220665463"/>
      <w:r w:rsidRPr="002540C7">
        <w:rPr>
          <w:rFonts w:hint="eastAsia"/>
        </w:rPr>
        <w:lastRenderedPageBreak/>
        <w:t>摘</w:t>
      </w:r>
      <w:r w:rsidRPr="002540C7">
        <w:rPr>
          <w:rFonts w:hint="eastAsia"/>
        </w:rPr>
        <w:t xml:space="preserve"> </w:t>
      </w:r>
      <w:r w:rsidR="00932EF0" w:rsidRPr="002540C7">
        <w:rPr>
          <w:rFonts w:hint="eastAsia"/>
        </w:rPr>
        <w:t xml:space="preserve">   </w:t>
      </w:r>
      <w:r w:rsidRPr="002540C7">
        <w:rPr>
          <w:rFonts w:hint="eastAsia"/>
        </w:rPr>
        <w:t>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717ABEB4" w14:textId="77777777" w:rsidR="000250B8" w:rsidRDefault="000250B8" w:rsidP="000250B8">
      <w:pPr>
        <w:pStyle w:val="NormalWeb"/>
        <w:rPr>
          <w:rFonts w:ascii="SimSun" w:eastAsia="SimSun" w:hAnsi="SimSun" w:cs="SimSun"/>
          <w:color w:val="000000"/>
        </w:rPr>
      </w:pPr>
    </w:p>
    <w:p w14:paraId="5FF6CAF7" w14:textId="77777777" w:rsidR="000250B8" w:rsidRDefault="000250B8" w:rsidP="000250B8">
      <w:pPr>
        <w:pStyle w:val="NormalWeb"/>
        <w:rPr>
          <w:rFonts w:ascii="SimSun" w:eastAsia="SimSun" w:hAnsi="SimSun" w:cs="SimSun"/>
          <w:color w:val="000000"/>
        </w:rPr>
      </w:pPr>
    </w:p>
    <w:p w14:paraId="28950BF1" w14:textId="77777777" w:rsidR="000250B8" w:rsidRDefault="000250B8" w:rsidP="000250B8">
      <w:pPr>
        <w:pStyle w:val="NormalWeb"/>
        <w:rPr>
          <w:rFonts w:ascii="SimSun" w:eastAsia="SimSun" w:hAnsi="SimSun" w:cs="SimSun"/>
          <w:color w:val="000000"/>
        </w:rPr>
      </w:pPr>
    </w:p>
    <w:p w14:paraId="57A0BAF2" w14:textId="77777777" w:rsidR="000250B8" w:rsidRDefault="000250B8" w:rsidP="000250B8">
      <w:pPr>
        <w:pStyle w:val="NormalWeb"/>
        <w:rPr>
          <w:color w:val="000000"/>
        </w:rPr>
      </w:pPr>
    </w:p>
    <w:p w14:paraId="66D5F2F4" w14:textId="65FE764B" w:rsidR="000250B8" w:rsidRDefault="000250B8" w:rsidP="000250B8">
      <w:pPr>
        <w:pStyle w:val="NormalWeb"/>
        <w:ind w:left="428" w:hanging="428"/>
        <w:rPr>
          <w:color w:val="000000"/>
        </w:rPr>
      </w:pPr>
      <w:r>
        <w:rPr>
          <w:rFonts w:ascii="SimSun" w:eastAsia="SimSun" w:hAnsi="SimSun" w:cs="SimSun" w:hint="eastAsia"/>
          <w:b/>
          <w:bCs/>
          <w:color w:val="000000"/>
        </w:rPr>
        <w:t>关键词：</w:t>
      </w:r>
      <w:r>
        <w:rPr>
          <w:rStyle w:val="apple-converted-space"/>
          <w:rFonts w:hint="eastAsia"/>
          <w:color w:val="000000"/>
        </w:rPr>
        <w:t> </w:t>
      </w:r>
    </w:p>
    <w:p w14:paraId="73D4C89E" w14:textId="67E66626" w:rsidR="00A22A5F" w:rsidRPr="00D04097" w:rsidRDefault="00C24A58" w:rsidP="00C57E3B">
      <w:pPr>
        <w:pStyle w:val="Heading1"/>
      </w:pPr>
      <w:r>
        <w:rPr>
          <w:rFonts w:hint="eastAsia"/>
        </w:rPr>
        <w:br w:type="page"/>
      </w:r>
      <w:bookmarkStart w:id="16" w:name="_Toc104023002"/>
      <w:bookmarkStart w:id="17" w:name="_Toc104023072"/>
      <w:bookmarkStart w:id="18" w:name="_Toc104023243"/>
      <w:bookmarkStart w:id="19" w:name="_Toc104023575"/>
      <w:bookmarkStart w:id="20" w:name="_Toc104079958"/>
      <w:bookmarkStart w:id="21" w:name="_Toc104094667"/>
      <w:bookmarkStart w:id="22" w:name="_Toc104094915"/>
      <w:bookmarkStart w:id="23" w:name="_Toc104814965"/>
      <w:bookmarkStart w:id="24" w:name="_Toc104815249"/>
      <w:bookmarkStart w:id="25" w:name="_Toc104815410"/>
      <w:bookmarkStart w:id="26" w:name="_Toc104816269"/>
      <w:bookmarkStart w:id="27" w:name="_Toc105040444"/>
      <w:bookmarkStart w:id="28" w:name="_Toc105163056"/>
      <w:bookmarkStart w:id="29" w:name="_Toc105218440"/>
      <w:bookmarkStart w:id="30" w:name="_Toc105228982"/>
      <w:bookmarkStart w:id="31" w:name="_Toc220665464"/>
      <w:r w:rsidR="00A22A5F" w:rsidRPr="009F0166">
        <w:rPr>
          <w:rFonts w:hint="eastAsia"/>
        </w:rPr>
        <w:lastRenderedPageBreak/>
        <w:t>Abstract</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50D7B976" w14:textId="77777777" w:rsidR="00C65B41" w:rsidRDefault="00C65B41" w:rsidP="00C00EA4">
      <w:pPr>
        <w:pStyle w:val="NormalIndent-en"/>
        <w:ind w:firstLine="420"/>
      </w:pPr>
    </w:p>
    <w:p w14:paraId="668C64C8" w14:textId="77777777" w:rsidR="00C65B41" w:rsidRDefault="00C65B41" w:rsidP="00C00EA4">
      <w:pPr>
        <w:pStyle w:val="NormalIndent-en"/>
        <w:ind w:firstLine="420"/>
      </w:pPr>
    </w:p>
    <w:p w14:paraId="1FF34DBE" w14:textId="77777777" w:rsidR="00C65B41" w:rsidRDefault="00C65B41" w:rsidP="00C00EA4">
      <w:pPr>
        <w:pStyle w:val="NormalIndent-en"/>
        <w:ind w:firstLine="420"/>
      </w:pPr>
    </w:p>
    <w:p w14:paraId="1A214579" w14:textId="77777777" w:rsidR="000B085D" w:rsidRDefault="000B085D" w:rsidP="00C00EA4">
      <w:pPr>
        <w:pStyle w:val="NormalIndent-en"/>
        <w:ind w:firstLineChars="0" w:firstLine="0"/>
      </w:pPr>
    </w:p>
    <w:p w14:paraId="4C393592" w14:textId="77777777" w:rsidR="00C65B41" w:rsidRDefault="00C65B41" w:rsidP="00C00EA4">
      <w:pPr>
        <w:pStyle w:val="NormalIndent-en"/>
        <w:ind w:firstLine="420"/>
      </w:pPr>
    </w:p>
    <w:p w14:paraId="77F4B57D" w14:textId="37F57FD6" w:rsidR="00894017" w:rsidRPr="002E197F" w:rsidRDefault="00894017" w:rsidP="00C00EA4">
      <w:pPr>
        <w:pStyle w:val="NormalIndent-en"/>
        <w:ind w:firstLine="420"/>
      </w:pPr>
      <w:r w:rsidRPr="002E197F">
        <w:rPr>
          <w:rFonts w:hint="eastAsia"/>
        </w:rPr>
        <w:t>Keywords:</w:t>
      </w:r>
      <w:r w:rsidRPr="002E197F">
        <w:rPr>
          <w:rStyle w:val="apple-converted-space"/>
          <w:rFonts w:hint="eastAsia"/>
        </w:rPr>
        <w:t> </w:t>
      </w:r>
    </w:p>
    <w:p w14:paraId="62BB1218" w14:textId="77777777" w:rsidR="0077685E" w:rsidRPr="00932EF0" w:rsidRDefault="0077685E" w:rsidP="009F0166"/>
    <w:p w14:paraId="52CCDFFA" w14:textId="77777777" w:rsidR="00932EF0" w:rsidRDefault="00932EF0" w:rsidP="009F0166"/>
    <w:p w14:paraId="18B9662B" w14:textId="77777777" w:rsidR="00932EF0" w:rsidRPr="009F0166" w:rsidRDefault="00932EF0" w:rsidP="00C57E3B">
      <w:pPr>
        <w:pStyle w:val="Heading1"/>
      </w:pPr>
      <w:r>
        <w:rPr>
          <w:rFonts w:hint="eastAsia"/>
          <w:sz w:val="24"/>
        </w:rPr>
        <w:br w:type="page"/>
      </w:r>
      <w:bookmarkStart w:id="32" w:name="_Toc220665465"/>
      <w:r w:rsidRPr="009F0166">
        <w:rPr>
          <w:rFonts w:hint="eastAsia"/>
        </w:rPr>
        <w:lastRenderedPageBreak/>
        <w:t>目</w:t>
      </w:r>
      <w:r w:rsidRPr="009F0166">
        <w:rPr>
          <w:rFonts w:hint="eastAsia"/>
        </w:rPr>
        <w:t xml:space="preserve">    </w:t>
      </w:r>
      <w:r w:rsidRPr="009F0166">
        <w:rPr>
          <w:rFonts w:hint="eastAsia"/>
        </w:rPr>
        <w:t>录</w:t>
      </w:r>
      <w:bookmarkEnd w:id="32"/>
    </w:p>
    <w:p w14:paraId="51AB5BD5" w14:textId="47F2CD75" w:rsidR="00943BA2" w:rsidRDefault="00932EF0">
      <w:pPr>
        <w:pStyle w:val="TOC1"/>
        <w:rPr>
          <w:rFonts w:asciiTheme="minorHAnsi" w:eastAsiaTheme="minorEastAsia" w:hAnsiTheme="minorHAnsi" w:cstheme="minorBidi"/>
          <w:b w:val="0"/>
          <w:kern w:val="2"/>
          <w14:ligatures w14:val="standardContextual"/>
        </w:rPr>
      </w:pPr>
      <w:r w:rsidRPr="000E383E">
        <w:rPr>
          <w:rFonts w:hint="eastAsia"/>
          <w:b w:val="0"/>
          <w:caps/>
          <w:sz w:val="21"/>
          <w:szCs w:val="21"/>
        </w:rPr>
        <w:fldChar w:fldCharType="begin"/>
      </w:r>
      <w:r w:rsidRPr="000E383E">
        <w:rPr>
          <w:rFonts w:hint="eastAsia"/>
          <w:b w:val="0"/>
          <w:caps/>
          <w:sz w:val="21"/>
          <w:szCs w:val="21"/>
        </w:rPr>
        <w:instrText xml:space="preserve"> TOC \o "1-3" </w:instrText>
      </w:r>
      <w:r w:rsidRPr="000E383E">
        <w:rPr>
          <w:rFonts w:hint="eastAsia"/>
          <w:b w:val="0"/>
          <w:caps/>
          <w:sz w:val="21"/>
          <w:szCs w:val="21"/>
        </w:rPr>
        <w:fldChar w:fldCharType="separate"/>
      </w:r>
      <w:r w:rsidR="00943BA2">
        <w:rPr>
          <w:rFonts w:hint="eastAsia"/>
        </w:rPr>
        <w:t>摘</w:t>
      </w:r>
      <w:r w:rsidR="00943BA2">
        <w:t xml:space="preserve">    </w:t>
      </w:r>
      <w:r w:rsidR="00943BA2">
        <w:rPr>
          <w:rFonts w:hint="eastAsia"/>
        </w:rPr>
        <w:t>要</w:t>
      </w:r>
      <w:r w:rsidR="00943BA2">
        <w:tab/>
      </w:r>
      <w:r w:rsidR="00943BA2">
        <w:fldChar w:fldCharType="begin"/>
      </w:r>
      <w:r w:rsidR="00943BA2">
        <w:instrText xml:space="preserve"> PAGEREF _Toc220665463 \h </w:instrText>
      </w:r>
      <w:r w:rsidR="00943BA2">
        <w:fldChar w:fldCharType="separate"/>
      </w:r>
      <w:r w:rsidR="0011186E">
        <w:t>I</w:t>
      </w:r>
      <w:r w:rsidR="00943BA2">
        <w:fldChar w:fldCharType="end"/>
      </w:r>
    </w:p>
    <w:p w14:paraId="35EED305" w14:textId="2A1E8B78" w:rsidR="00943BA2" w:rsidRDefault="00943BA2">
      <w:pPr>
        <w:pStyle w:val="TOC1"/>
        <w:rPr>
          <w:rFonts w:asciiTheme="minorHAnsi" w:eastAsiaTheme="minorEastAsia" w:hAnsiTheme="minorHAnsi" w:cstheme="minorBidi"/>
          <w:b w:val="0"/>
          <w:kern w:val="2"/>
          <w14:ligatures w14:val="standardContextual"/>
        </w:rPr>
      </w:pPr>
      <w:r>
        <w:t>Abstract</w:t>
      </w:r>
      <w:r>
        <w:tab/>
      </w:r>
      <w:r>
        <w:fldChar w:fldCharType="begin"/>
      </w:r>
      <w:r>
        <w:instrText xml:space="preserve"> PAGEREF _Toc220665464 \h </w:instrText>
      </w:r>
      <w:r>
        <w:fldChar w:fldCharType="separate"/>
      </w:r>
      <w:r w:rsidR="0011186E">
        <w:t>II</w:t>
      </w:r>
      <w:r>
        <w:fldChar w:fldCharType="end"/>
      </w:r>
    </w:p>
    <w:p w14:paraId="26223C16" w14:textId="5AC2CC6E" w:rsidR="00943BA2" w:rsidRDefault="00943BA2">
      <w:pPr>
        <w:pStyle w:val="TOC1"/>
        <w:rPr>
          <w:rFonts w:asciiTheme="minorHAnsi" w:eastAsiaTheme="minorEastAsia" w:hAnsiTheme="minorHAnsi" w:cstheme="minorBidi"/>
          <w:b w:val="0"/>
          <w:kern w:val="2"/>
          <w14:ligatures w14:val="standardContextual"/>
        </w:rPr>
      </w:pPr>
      <w:r>
        <w:rPr>
          <w:rFonts w:hint="eastAsia"/>
        </w:rPr>
        <w:t>目</w:t>
      </w:r>
      <w:r>
        <w:t xml:space="preserve">    </w:t>
      </w:r>
      <w:r>
        <w:rPr>
          <w:rFonts w:hint="eastAsia"/>
        </w:rPr>
        <w:t>录</w:t>
      </w:r>
      <w:r>
        <w:tab/>
      </w:r>
      <w:r>
        <w:fldChar w:fldCharType="begin"/>
      </w:r>
      <w:r>
        <w:instrText xml:space="preserve"> PAGEREF _Toc220665465 \h </w:instrText>
      </w:r>
      <w:r>
        <w:fldChar w:fldCharType="separate"/>
      </w:r>
      <w:r w:rsidR="0011186E">
        <w:t>III</w:t>
      </w:r>
      <w:r>
        <w:fldChar w:fldCharType="end"/>
      </w:r>
    </w:p>
    <w:p w14:paraId="0A67E698" w14:textId="16C619BC" w:rsidR="00943BA2" w:rsidRDefault="00943BA2">
      <w:pPr>
        <w:pStyle w:val="TOC1"/>
        <w:rPr>
          <w:rFonts w:asciiTheme="minorHAnsi" w:eastAsiaTheme="minorEastAsia" w:hAnsiTheme="minorHAnsi" w:cstheme="minorBidi"/>
          <w:b w:val="0"/>
          <w:kern w:val="2"/>
          <w14:ligatures w14:val="standardContextual"/>
        </w:rPr>
      </w:pPr>
      <w:r>
        <w:rPr>
          <w:rFonts w:hint="eastAsia"/>
        </w:rPr>
        <w:t>第</w:t>
      </w:r>
      <w:r>
        <w:t>1</w:t>
      </w:r>
      <w:r>
        <w:rPr>
          <w:rFonts w:hint="eastAsia"/>
        </w:rPr>
        <w:t>章</w:t>
      </w:r>
      <w:r>
        <w:t xml:space="preserve"> </w:t>
      </w:r>
      <w:r>
        <w:rPr>
          <w:rFonts w:hint="eastAsia"/>
        </w:rPr>
        <w:t>绪论</w:t>
      </w:r>
      <w:r>
        <w:tab/>
      </w:r>
      <w:r>
        <w:fldChar w:fldCharType="begin"/>
      </w:r>
      <w:r>
        <w:instrText xml:space="preserve"> PAGEREF _Toc220665466 \h </w:instrText>
      </w:r>
      <w:r>
        <w:fldChar w:fldCharType="separate"/>
      </w:r>
      <w:r w:rsidR="0011186E">
        <w:t>1</w:t>
      </w:r>
      <w:r>
        <w:fldChar w:fldCharType="end"/>
      </w:r>
    </w:p>
    <w:p w14:paraId="4F061D73" w14:textId="53E5588C"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1.1</w:t>
      </w:r>
      <w:r>
        <w:rPr>
          <w:rFonts w:hint="eastAsia"/>
        </w:rPr>
        <w:t>研究背景与意义</w:t>
      </w:r>
      <w:r>
        <w:tab/>
      </w:r>
      <w:r>
        <w:fldChar w:fldCharType="begin"/>
      </w:r>
      <w:r>
        <w:instrText xml:space="preserve"> PAGEREF _Toc220665467 \h </w:instrText>
      </w:r>
      <w:r>
        <w:fldChar w:fldCharType="separate"/>
      </w:r>
      <w:r w:rsidR="0011186E">
        <w:t>1</w:t>
      </w:r>
      <w:r>
        <w:fldChar w:fldCharType="end"/>
      </w:r>
    </w:p>
    <w:p w14:paraId="38A4A283" w14:textId="57A5A1A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1.1.1</w:t>
      </w:r>
      <w:r>
        <w:rPr>
          <w:rFonts w:hint="eastAsia"/>
        </w:rPr>
        <w:t>研究背景</w:t>
      </w:r>
      <w:r>
        <w:tab/>
      </w:r>
      <w:r>
        <w:fldChar w:fldCharType="begin"/>
      </w:r>
      <w:r>
        <w:instrText xml:space="preserve"> PAGEREF _Toc220665468 \h </w:instrText>
      </w:r>
      <w:r>
        <w:fldChar w:fldCharType="separate"/>
      </w:r>
      <w:r w:rsidR="0011186E">
        <w:t>1</w:t>
      </w:r>
      <w:r>
        <w:fldChar w:fldCharType="end"/>
      </w:r>
    </w:p>
    <w:p w14:paraId="1EFB5E59" w14:textId="5BBB43C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1.1.2</w:t>
      </w:r>
      <w:r>
        <w:rPr>
          <w:rFonts w:hint="eastAsia"/>
        </w:rPr>
        <w:t>研究意义</w:t>
      </w:r>
      <w:r>
        <w:tab/>
      </w:r>
      <w:r>
        <w:fldChar w:fldCharType="begin"/>
      </w:r>
      <w:r>
        <w:instrText xml:space="preserve"> PAGEREF _Toc220665469 \h </w:instrText>
      </w:r>
      <w:r>
        <w:fldChar w:fldCharType="separate"/>
      </w:r>
      <w:r w:rsidR="0011186E">
        <w:t>2</w:t>
      </w:r>
      <w:r>
        <w:fldChar w:fldCharType="end"/>
      </w:r>
    </w:p>
    <w:p w14:paraId="2C5F3F3F" w14:textId="794FA443"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1.2 </w:t>
      </w:r>
      <w:r>
        <w:rPr>
          <w:rFonts w:hint="eastAsia"/>
        </w:rPr>
        <w:t>国内外研究现状</w:t>
      </w:r>
      <w:r>
        <w:tab/>
      </w:r>
      <w:r>
        <w:fldChar w:fldCharType="begin"/>
      </w:r>
      <w:r>
        <w:instrText xml:space="preserve"> PAGEREF _Toc220665470 \h </w:instrText>
      </w:r>
      <w:r>
        <w:fldChar w:fldCharType="separate"/>
      </w:r>
      <w:r w:rsidR="0011186E">
        <w:t>3</w:t>
      </w:r>
      <w:r>
        <w:fldChar w:fldCharType="end"/>
      </w:r>
    </w:p>
    <w:p w14:paraId="5D0A0F3A" w14:textId="450852B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1.2.1 </w:t>
      </w:r>
      <w:r>
        <w:rPr>
          <w:rFonts w:hint="eastAsia"/>
        </w:rPr>
        <w:t>国际研究现状</w:t>
      </w:r>
      <w:r>
        <w:tab/>
      </w:r>
      <w:r>
        <w:fldChar w:fldCharType="begin"/>
      </w:r>
      <w:r>
        <w:instrText xml:space="preserve"> PAGEREF _Toc220665471 \h </w:instrText>
      </w:r>
      <w:r>
        <w:fldChar w:fldCharType="separate"/>
      </w:r>
      <w:r w:rsidR="0011186E">
        <w:t>3</w:t>
      </w:r>
      <w:r>
        <w:fldChar w:fldCharType="end"/>
      </w:r>
    </w:p>
    <w:p w14:paraId="65F71EE0" w14:textId="70D08BE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1.2.2 </w:t>
      </w:r>
      <w:r>
        <w:rPr>
          <w:rFonts w:hint="eastAsia"/>
        </w:rPr>
        <w:t>国内研究现状</w:t>
      </w:r>
      <w:r>
        <w:tab/>
      </w:r>
      <w:r>
        <w:fldChar w:fldCharType="begin"/>
      </w:r>
      <w:r>
        <w:instrText xml:space="preserve"> PAGEREF _Toc220665472 \h </w:instrText>
      </w:r>
      <w:r>
        <w:fldChar w:fldCharType="separate"/>
      </w:r>
      <w:r w:rsidR="0011186E">
        <w:t>4</w:t>
      </w:r>
      <w:r>
        <w:fldChar w:fldCharType="end"/>
      </w:r>
    </w:p>
    <w:p w14:paraId="54686C69" w14:textId="7AE3E60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1.2.3 </w:t>
      </w:r>
      <w:r>
        <w:rPr>
          <w:rFonts w:hint="eastAsia"/>
        </w:rPr>
        <w:t>国内外研究评述</w:t>
      </w:r>
      <w:r>
        <w:tab/>
      </w:r>
      <w:r>
        <w:fldChar w:fldCharType="begin"/>
      </w:r>
      <w:r>
        <w:instrText xml:space="preserve"> PAGEREF _Toc220665473 \h </w:instrText>
      </w:r>
      <w:r>
        <w:fldChar w:fldCharType="separate"/>
      </w:r>
      <w:r w:rsidR="0011186E">
        <w:t>6</w:t>
      </w:r>
      <w:r>
        <w:fldChar w:fldCharType="end"/>
      </w:r>
    </w:p>
    <w:p w14:paraId="4513EDB5" w14:textId="41BCBA9B"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1.3 </w:t>
      </w:r>
      <w:r>
        <w:rPr>
          <w:rFonts w:hint="eastAsia"/>
        </w:rPr>
        <w:t>研究内容与方法</w:t>
      </w:r>
      <w:r>
        <w:tab/>
      </w:r>
      <w:r>
        <w:fldChar w:fldCharType="begin"/>
      </w:r>
      <w:r>
        <w:instrText xml:space="preserve"> PAGEREF _Toc220665474 \h </w:instrText>
      </w:r>
      <w:r>
        <w:fldChar w:fldCharType="separate"/>
      </w:r>
      <w:r w:rsidR="0011186E">
        <w:t>7</w:t>
      </w:r>
      <w:r>
        <w:fldChar w:fldCharType="end"/>
      </w:r>
    </w:p>
    <w:p w14:paraId="2893125F" w14:textId="094FC0D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1.3.1 </w:t>
      </w:r>
      <w:r>
        <w:rPr>
          <w:rFonts w:hint="eastAsia"/>
        </w:rPr>
        <w:t>研究内容</w:t>
      </w:r>
      <w:r>
        <w:tab/>
      </w:r>
      <w:r>
        <w:fldChar w:fldCharType="begin"/>
      </w:r>
      <w:r>
        <w:instrText xml:space="preserve"> PAGEREF _Toc220665475 \h </w:instrText>
      </w:r>
      <w:r>
        <w:fldChar w:fldCharType="separate"/>
      </w:r>
      <w:r w:rsidR="0011186E">
        <w:t>7</w:t>
      </w:r>
      <w:r>
        <w:fldChar w:fldCharType="end"/>
      </w:r>
    </w:p>
    <w:p w14:paraId="2D348348" w14:textId="4261F09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1.3.2 </w:t>
      </w:r>
      <w:r>
        <w:rPr>
          <w:rFonts w:hint="eastAsia"/>
        </w:rPr>
        <w:t>技术路线图</w:t>
      </w:r>
      <w:r>
        <w:tab/>
      </w:r>
      <w:r>
        <w:fldChar w:fldCharType="begin"/>
      </w:r>
      <w:r>
        <w:instrText xml:space="preserve"> PAGEREF _Toc220665476 \h </w:instrText>
      </w:r>
      <w:r>
        <w:fldChar w:fldCharType="separate"/>
      </w:r>
      <w:r w:rsidR="0011186E">
        <w:t>9</w:t>
      </w:r>
      <w:r>
        <w:fldChar w:fldCharType="end"/>
      </w:r>
    </w:p>
    <w:p w14:paraId="529D208B" w14:textId="386D1E2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1.3.3 </w:t>
      </w:r>
      <w:r>
        <w:rPr>
          <w:rFonts w:hint="eastAsia"/>
        </w:rPr>
        <w:t>研究方法</w:t>
      </w:r>
      <w:r>
        <w:tab/>
      </w:r>
      <w:r>
        <w:fldChar w:fldCharType="begin"/>
      </w:r>
      <w:r>
        <w:instrText xml:space="preserve"> PAGEREF _Toc220665477 \h </w:instrText>
      </w:r>
      <w:r>
        <w:fldChar w:fldCharType="separate"/>
      </w:r>
      <w:r w:rsidR="0011186E">
        <w:t>9</w:t>
      </w:r>
      <w:r>
        <w:fldChar w:fldCharType="end"/>
      </w:r>
    </w:p>
    <w:p w14:paraId="70F667F5" w14:textId="6005F486"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2</w:t>
      </w:r>
      <w:r w:rsidRPr="00BA7F1C">
        <w:rPr>
          <w:rFonts w:hint="eastAsia"/>
        </w:rPr>
        <w:t>章</w:t>
      </w:r>
      <w:r w:rsidRPr="00BA7F1C">
        <w:t xml:space="preserve"> </w:t>
      </w:r>
      <w:r>
        <w:rPr>
          <w:rFonts w:hint="eastAsia"/>
        </w:rPr>
        <w:t>基本概念和理论基础</w:t>
      </w:r>
      <w:r>
        <w:tab/>
      </w:r>
      <w:r>
        <w:fldChar w:fldCharType="begin"/>
      </w:r>
      <w:r>
        <w:instrText xml:space="preserve"> PAGEREF _Toc220665478 \h </w:instrText>
      </w:r>
      <w:r>
        <w:fldChar w:fldCharType="separate"/>
      </w:r>
      <w:r w:rsidR="0011186E">
        <w:t>11</w:t>
      </w:r>
      <w:r>
        <w:fldChar w:fldCharType="end"/>
      </w:r>
    </w:p>
    <w:p w14:paraId="37FF1EAF" w14:textId="2FA6253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2.1 </w:t>
      </w:r>
      <w:r>
        <w:rPr>
          <w:rFonts w:hint="eastAsia"/>
        </w:rPr>
        <w:t>相关概念界定</w:t>
      </w:r>
      <w:r>
        <w:tab/>
      </w:r>
      <w:r>
        <w:fldChar w:fldCharType="begin"/>
      </w:r>
      <w:r>
        <w:instrText xml:space="preserve"> PAGEREF _Toc220665479 \h </w:instrText>
      </w:r>
      <w:r>
        <w:fldChar w:fldCharType="separate"/>
      </w:r>
      <w:r w:rsidR="0011186E">
        <w:t>11</w:t>
      </w:r>
      <w:r>
        <w:fldChar w:fldCharType="end"/>
      </w:r>
    </w:p>
    <w:p w14:paraId="51490301" w14:textId="2FD897B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2.1.1 </w:t>
      </w:r>
      <w:r>
        <w:rPr>
          <w:rFonts w:hint="eastAsia"/>
        </w:rPr>
        <w:t>众包家居服务</w:t>
      </w:r>
      <w:r>
        <w:tab/>
      </w:r>
      <w:r>
        <w:fldChar w:fldCharType="begin"/>
      </w:r>
      <w:r>
        <w:instrText xml:space="preserve"> PAGEREF _Toc220665480 \h </w:instrText>
      </w:r>
      <w:r>
        <w:fldChar w:fldCharType="separate"/>
      </w:r>
      <w:r w:rsidR="0011186E">
        <w:t>11</w:t>
      </w:r>
      <w:r>
        <w:fldChar w:fldCharType="end"/>
      </w:r>
    </w:p>
    <w:p w14:paraId="7905189F" w14:textId="7F04F1A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2.1.2 </w:t>
      </w:r>
      <w:r>
        <w:rPr>
          <w:rFonts w:hint="eastAsia"/>
        </w:rPr>
        <w:t>动态定价</w:t>
      </w:r>
      <w:r>
        <w:tab/>
      </w:r>
      <w:r>
        <w:fldChar w:fldCharType="begin"/>
      </w:r>
      <w:r>
        <w:instrText xml:space="preserve"> PAGEREF _Toc220665481 \h </w:instrText>
      </w:r>
      <w:r>
        <w:fldChar w:fldCharType="separate"/>
      </w:r>
      <w:r w:rsidR="0011186E">
        <w:t>11</w:t>
      </w:r>
      <w:r>
        <w:fldChar w:fldCharType="end"/>
      </w:r>
    </w:p>
    <w:p w14:paraId="538E951B" w14:textId="63A13B7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2.1.3 </w:t>
      </w:r>
      <w:r>
        <w:rPr>
          <w:rFonts w:hint="eastAsia"/>
        </w:rPr>
        <w:t>订单积压与履约饱和度</w:t>
      </w:r>
      <w:r>
        <w:tab/>
      </w:r>
      <w:r>
        <w:fldChar w:fldCharType="begin"/>
      </w:r>
      <w:r>
        <w:instrText xml:space="preserve"> PAGEREF _Toc220665482 \h </w:instrText>
      </w:r>
      <w:r>
        <w:fldChar w:fldCharType="separate"/>
      </w:r>
      <w:r w:rsidR="0011186E">
        <w:t>12</w:t>
      </w:r>
      <w:r>
        <w:fldChar w:fldCharType="end"/>
      </w:r>
    </w:p>
    <w:p w14:paraId="1FFB04B4" w14:textId="531D451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2.2 </w:t>
      </w:r>
      <w:r>
        <w:rPr>
          <w:rFonts w:hint="eastAsia"/>
        </w:rPr>
        <w:t>理论基础</w:t>
      </w:r>
      <w:r>
        <w:tab/>
      </w:r>
      <w:r>
        <w:fldChar w:fldCharType="begin"/>
      </w:r>
      <w:r>
        <w:instrText xml:space="preserve"> PAGEREF _Toc220665483 \h </w:instrText>
      </w:r>
      <w:r>
        <w:fldChar w:fldCharType="separate"/>
      </w:r>
      <w:r w:rsidR="0011186E">
        <w:t>12</w:t>
      </w:r>
      <w:r>
        <w:fldChar w:fldCharType="end"/>
      </w:r>
    </w:p>
    <w:p w14:paraId="7BF02356" w14:textId="22DDE08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2.2.1 </w:t>
      </w:r>
      <w:r>
        <w:rPr>
          <w:rFonts w:hint="eastAsia"/>
        </w:rPr>
        <w:t>收益管理理论</w:t>
      </w:r>
      <w:r>
        <w:tab/>
      </w:r>
      <w:r>
        <w:fldChar w:fldCharType="begin"/>
      </w:r>
      <w:r>
        <w:instrText xml:space="preserve"> PAGEREF _Toc220665484 \h </w:instrText>
      </w:r>
      <w:r>
        <w:fldChar w:fldCharType="separate"/>
      </w:r>
      <w:r w:rsidR="0011186E">
        <w:t>12</w:t>
      </w:r>
      <w:r>
        <w:fldChar w:fldCharType="end"/>
      </w:r>
    </w:p>
    <w:p w14:paraId="4688920D" w14:textId="1BA0648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2.2.2 </w:t>
      </w:r>
      <w:r>
        <w:rPr>
          <w:rFonts w:hint="eastAsia"/>
        </w:rPr>
        <w:t>双边市场理论</w:t>
      </w:r>
      <w:r>
        <w:tab/>
      </w:r>
      <w:r>
        <w:fldChar w:fldCharType="begin"/>
      </w:r>
      <w:r>
        <w:instrText xml:space="preserve"> PAGEREF _Toc220665485 \h </w:instrText>
      </w:r>
      <w:r>
        <w:fldChar w:fldCharType="separate"/>
      </w:r>
      <w:r w:rsidR="0011186E">
        <w:t>13</w:t>
      </w:r>
      <w:r>
        <w:fldChar w:fldCharType="end"/>
      </w:r>
    </w:p>
    <w:p w14:paraId="0057E7A6" w14:textId="758B6CB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2.2.3 </w:t>
      </w:r>
      <w:r>
        <w:rPr>
          <w:rFonts w:hint="eastAsia"/>
        </w:rPr>
        <w:t>排队论</w:t>
      </w:r>
      <w:r>
        <w:tab/>
      </w:r>
      <w:r>
        <w:fldChar w:fldCharType="begin"/>
      </w:r>
      <w:r>
        <w:instrText xml:space="preserve"> PAGEREF _Toc220665486 \h </w:instrText>
      </w:r>
      <w:r>
        <w:fldChar w:fldCharType="separate"/>
      </w:r>
      <w:r w:rsidR="0011186E">
        <w:t>13</w:t>
      </w:r>
      <w:r>
        <w:fldChar w:fldCharType="end"/>
      </w:r>
    </w:p>
    <w:p w14:paraId="475E867F" w14:textId="72DF4F4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2.2.4 </w:t>
      </w:r>
      <w:r>
        <w:rPr>
          <w:rFonts w:hint="eastAsia"/>
        </w:rPr>
        <w:t>约束理论</w:t>
      </w:r>
      <w:r>
        <w:tab/>
      </w:r>
      <w:r>
        <w:fldChar w:fldCharType="begin"/>
      </w:r>
      <w:r>
        <w:instrText xml:space="preserve"> PAGEREF _Toc220665487 \h </w:instrText>
      </w:r>
      <w:r>
        <w:fldChar w:fldCharType="separate"/>
      </w:r>
      <w:r w:rsidR="0011186E">
        <w:t>14</w:t>
      </w:r>
      <w:r>
        <w:fldChar w:fldCharType="end"/>
      </w:r>
    </w:p>
    <w:p w14:paraId="105AA303" w14:textId="2014BD7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lastRenderedPageBreak/>
        <w:t xml:space="preserve">2.2.5 </w:t>
      </w:r>
      <w:r>
        <w:rPr>
          <w:rFonts w:hint="eastAsia"/>
        </w:rPr>
        <w:t>拥挤定价理论</w:t>
      </w:r>
      <w:r>
        <w:tab/>
      </w:r>
      <w:r>
        <w:fldChar w:fldCharType="begin"/>
      </w:r>
      <w:r>
        <w:instrText xml:space="preserve"> PAGEREF _Toc220665488 \h </w:instrText>
      </w:r>
      <w:r>
        <w:fldChar w:fldCharType="separate"/>
      </w:r>
      <w:r w:rsidR="0011186E">
        <w:t>15</w:t>
      </w:r>
      <w:r>
        <w:fldChar w:fldCharType="end"/>
      </w:r>
    </w:p>
    <w:p w14:paraId="002C6909" w14:textId="24BEDA1E"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3</w:t>
      </w:r>
      <w:r w:rsidRPr="00BA7F1C">
        <w:rPr>
          <w:rFonts w:hint="eastAsia"/>
        </w:rPr>
        <w:t>章</w:t>
      </w:r>
      <w:r w:rsidRPr="00BA7F1C">
        <w:t xml:space="preserve"> </w:t>
      </w:r>
      <w:r>
        <w:t>W</w:t>
      </w:r>
      <w:r>
        <w:rPr>
          <w:rFonts w:hint="eastAsia"/>
        </w:rPr>
        <w:t>平台定价体系现状与存在问题分析</w:t>
      </w:r>
      <w:r>
        <w:tab/>
      </w:r>
      <w:r>
        <w:fldChar w:fldCharType="begin"/>
      </w:r>
      <w:r>
        <w:instrText xml:space="preserve"> PAGEREF _Toc220665489 \h </w:instrText>
      </w:r>
      <w:r>
        <w:fldChar w:fldCharType="separate"/>
      </w:r>
      <w:r w:rsidR="0011186E">
        <w:t>16</w:t>
      </w:r>
      <w:r>
        <w:fldChar w:fldCharType="end"/>
      </w:r>
    </w:p>
    <w:p w14:paraId="42C62190" w14:textId="698DCF20"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3.1 W</w:t>
      </w:r>
      <w:r>
        <w:rPr>
          <w:rFonts w:hint="eastAsia"/>
        </w:rPr>
        <w:t>平台业务现状与行业特征</w:t>
      </w:r>
      <w:r>
        <w:tab/>
      </w:r>
      <w:r>
        <w:fldChar w:fldCharType="begin"/>
      </w:r>
      <w:r>
        <w:instrText xml:space="preserve"> PAGEREF _Toc220665490 \h </w:instrText>
      </w:r>
      <w:r>
        <w:fldChar w:fldCharType="separate"/>
      </w:r>
      <w:r w:rsidR="0011186E">
        <w:t>16</w:t>
      </w:r>
      <w:r>
        <w:fldChar w:fldCharType="end"/>
      </w:r>
    </w:p>
    <w:p w14:paraId="460259FF" w14:textId="13DF4B8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3.1.1 </w:t>
      </w:r>
      <w:r>
        <w:rPr>
          <w:rFonts w:hint="eastAsia"/>
        </w:rPr>
        <w:t>平台定位与业务形态</w:t>
      </w:r>
      <w:r>
        <w:tab/>
      </w:r>
      <w:r>
        <w:fldChar w:fldCharType="begin"/>
      </w:r>
      <w:r>
        <w:instrText xml:space="preserve"> PAGEREF _Toc220665491 \h </w:instrText>
      </w:r>
      <w:r>
        <w:fldChar w:fldCharType="separate"/>
      </w:r>
      <w:r w:rsidR="0011186E">
        <w:t>16</w:t>
      </w:r>
      <w:r>
        <w:fldChar w:fldCharType="end"/>
      </w:r>
    </w:p>
    <w:p w14:paraId="634354D7" w14:textId="25A57AB5"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3.1.2</w:t>
      </w:r>
      <w:r>
        <w:rPr>
          <w:rFonts w:hint="eastAsia"/>
        </w:rPr>
        <w:t>家居服务行业的供需特征</w:t>
      </w:r>
      <w:r>
        <w:tab/>
      </w:r>
      <w:r>
        <w:fldChar w:fldCharType="begin"/>
      </w:r>
      <w:r>
        <w:instrText xml:space="preserve"> PAGEREF _Toc220665492 \h </w:instrText>
      </w:r>
      <w:r>
        <w:fldChar w:fldCharType="separate"/>
      </w:r>
      <w:r w:rsidR="0011186E">
        <w:t>16</w:t>
      </w:r>
      <w:r>
        <w:fldChar w:fldCharType="end"/>
      </w:r>
    </w:p>
    <w:p w14:paraId="291AA7B4" w14:textId="27479BC6"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3.2 W</w:t>
      </w:r>
      <w:r>
        <w:rPr>
          <w:rFonts w:hint="eastAsia"/>
        </w:rPr>
        <w:t>平台现行定价体系分析</w:t>
      </w:r>
      <w:r>
        <w:tab/>
      </w:r>
      <w:r>
        <w:fldChar w:fldCharType="begin"/>
      </w:r>
      <w:r>
        <w:instrText xml:space="preserve"> PAGEREF _Toc220665493 \h </w:instrText>
      </w:r>
      <w:r>
        <w:fldChar w:fldCharType="separate"/>
      </w:r>
      <w:r w:rsidR="0011186E">
        <w:t>18</w:t>
      </w:r>
      <w:r>
        <w:fldChar w:fldCharType="end"/>
      </w:r>
    </w:p>
    <w:p w14:paraId="7EA077EF" w14:textId="1E790F7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3.2.1</w:t>
      </w:r>
      <w:r>
        <w:rPr>
          <w:rFonts w:hint="eastAsia"/>
        </w:rPr>
        <w:t>定价模式演变：从报价招标到一口价</w:t>
      </w:r>
      <w:r>
        <w:tab/>
      </w:r>
      <w:r>
        <w:fldChar w:fldCharType="begin"/>
      </w:r>
      <w:r>
        <w:instrText xml:space="preserve"> PAGEREF _Toc220665494 \h </w:instrText>
      </w:r>
      <w:r>
        <w:fldChar w:fldCharType="separate"/>
      </w:r>
      <w:r w:rsidR="0011186E">
        <w:t>18</w:t>
      </w:r>
      <w:r>
        <w:fldChar w:fldCharType="end"/>
      </w:r>
    </w:p>
    <w:p w14:paraId="6D25F9F7" w14:textId="2046C50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3.2.2 </w:t>
      </w:r>
      <w:r>
        <w:rPr>
          <w:rFonts w:hint="eastAsia"/>
        </w:rPr>
        <w:t>现行价格结构与调价机制</w:t>
      </w:r>
      <w:r>
        <w:tab/>
      </w:r>
      <w:r>
        <w:fldChar w:fldCharType="begin"/>
      </w:r>
      <w:r>
        <w:instrText xml:space="preserve"> PAGEREF _Toc220665495 \h </w:instrText>
      </w:r>
      <w:r>
        <w:fldChar w:fldCharType="separate"/>
      </w:r>
      <w:r w:rsidR="0011186E">
        <w:t>20</w:t>
      </w:r>
      <w:r>
        <w:fldChar w:fldCharType="end"/>
      </w:r>
    </w:p>
    <w:p w14:paraId="64F37961" w14:textId="17A18367"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3.3 W</w:t>
      </w:r>
      <w:r>
        <w:rPr>
          <w:rFonts w:hint="eastAsia"/>
        </w:rPr>
        <w:t>平台定价存在的问题</w:t>
      </w:r>
      <w:r>
        <w:tab/>
      </w:r>
      <w:r>
        <w:fldChar w:fldCharType="begin"/>
      </w:r>
      <w:r>
        <w:instrText xml:space="preserve"> PAGEREF _Toc220665496 \h </w:instrText>
      </w:r>
      <w:r>
        <w:fldChar w:fldCharType="separate"/>
      </w:r>
      <w:r w:rsidR="0011186E">
        <w:t>21</w:t>
      </w:r>
      <w:r>
        <w:fldChar w:fldCharType="end"/>
      </w:r>
    </w:p>
    <w:p w14:paraId="6B8479CB" w14:textId="29BB1AB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3.3.1 </w:t>
      </w:r>
      <w:r>
        <w:rPr>
          <w:rFonts w:hint="eastAsia"/>
        </w:rPr>
        <w:t>定价权旁落与价值锚点缺失</w:t>
      </w:r>
      <w:r>
        <w:tab/>
      </w:r>
      <w:r>
        <w:fldChar w:fldCharType="begin"/>
      </w:r>
      <w:r>
        <w:instrText xml:space="preserve"> PAGEREF _Toc220665497 \h </w:instrText>
      </w:r>
      <w:r>
        <w:fldChar w:fldCharType="separate"/>
      </w:r>
      <w:r w:rsidR="0011186E">
        <w:t>21</w:t>
      </w:r>
      <w:r>
        <w:fldChar w:fldCharType="end"/>
      </w:r>
    </w:p>
    <w:p w14:paraId="54414EBD" w14:textId="35BDE09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3.3.2 </w:t>
      </w:r>
      <w:r>
        <w:rPr>
          <w:rFonts w:hint="eastAsia"/>
        </w:rPr>
        <w:t>静态定价机制难以响应供需波动</w:t>
      </w:r>
      <w:r>
        <w:tab/>
      </w:r>
      <w:r>
        <w:fldChar w:fldCharType="begin"/>
      </w:r>
      <w:r>
        <w:instrText xml:space="preserve"> PAGEREF _Toc220665498 \h </w:instrText>
      </w:r>
      <w:r>
        <w:fldChar w:fldCharType="separate"/>
      </w:r>
      <w:r w:rsidR="0011186E">
        <w:t>22</w:t>
      </w:r>
      <w:r>
        <w:fldChar w:fldCharType="end"/>
      </w:r>
    </w:p>
    <w:p w14:paraId="68769B60" w14:textId="5C1A7A1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3.3.3 </w:t>
      </w:r>
      <w:r>
        <w:rPr>
          <w:rFonts w:hint="eastAsia"/>
        </w:rPr>
        <w:t>缺乏基于时效或价格敏感度的差异化定价</w:t>
      </w:r>
      <w:r>
        <w:tab/>
      </w:r>
      <w:r>
        <w:fldChar w:fldCharType="begin"/>
      </w:r>
      <w:r>
        <w:instrText xml:space="preserve"> PAGEREF _Toc220665499 \h </w:instrText>
      </w:r>
      <w:r>
        <w:fldChar w:fldCharType="separate"/>
      </w:r>
      <w:r w:rsidR="0011186E">
        <w:t>25</w:t>
      </w:r>
      <w:r>
        <w:fldChar w:fldCharType="end"/>
      </w:r>
    </w:p>
    <w:p w14:paraId="29338F3D" w14:textId="1C463BE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3.3.4 </w:t>
      </w:r>
      <w:r>
        <w:rPr>
          <w:rFonts w:hint="eastAsia"/>
        </w:rPr>
        <w:t>定价策略失效带来的综合竞争力削弱</w:t>
      </w:r>
      <w:r>
        <w:tab/>
      </w:r>
      <w:r>
        <w:fldChar w:fldCharType="begin"/>
      </w:r>
      <w:r>
        <w:instrText xml:space="preserve"> PAGEREF _Toc220665500 \h </w:instrText>
      </w:r>
      <w:r>
        <w:fldChar w:fldCharType="separate"/>
      </w:r>
      <w:r w:rsidR="0011186E">
        <w:t>26</w:t>
      </w:r>
      <w:r>
        <w:fldChar w:fldCharType="end"/>
      </w:r>
    </w:p>
    <w:p w14:paraId="3A0AD713" w14:textId="7BDE7F08"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3.4 W</w:t>
      </w:r>
      <w:r>
        <w:rPr>
          <w:rFonts w:hint="eastAsia"/>
        </w:rPr>
        <w:t>平台定价问题的成因分析</w:t>
      </w:r>
      <w:r>
        <w:tab/>
      </w:r>
      <w:r>
        <w:fldChar w:fldCharType="begin"/>
      </w:r>
      <w:r>
        <w:instrText xml:space="preserve"> PAGEREF _Toc220665501 \h </w:instrText>
      </w:r>
      <w:r>
        <w:fldChar w:fldCharType="separate"/>
      </w:r>
      <w:r w:rsidR="0011186E">
        <w:t>28</w:t>
      </w:r>
      <w:r>
        <w:fldChar w:fldCharType="end"/>
      </w:r>
    </w:p>
    <w:p w14:paraId="4CE9CB6B" w14:textId="4E54E38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3.4.1 </w:t>
      </w:r>
      <w:r>
        <w:rPr>
          <w:rFonts w:hint="eastAsia"/>
        </w:rPr>
        <w:t>服务成本评估体系的颗粒度粗糙</w:t>
      </w:r>
      <w:r>
        <w:tab/>
      </w:r>
      <w:r>
        <w:fldChar w:fldCharType="begin"/>
      </w:r>
      <w:r>
        <w:instrText xml:space="preserve"> PAGEREF _Toc220665502 \h </w:instrText>
      </w:r>
      <w:r>
        <w:fldChar w:fldCharType="separate"/>
      </w:r>
      <w:r w:rsidR="0011186E">
        <w:t>28</w:t>
      </w:r>
      <w:r>
        <w:fldChar w:fldCharType="end"/>
      </w:r>
    </w:p>
    <w:p w14:paraId="402DA7B4" w14:textId="7FF9BF5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3.4.2 </w:t>
      </w:r>
      <w:r>
        <w:rPr>
          <w:rFonts w:hint="eastAsia"/>
        </w:rPr>
        <w:t>供需监测与预警能力的滞后</w:t>
      </w:r>
      <w:r>
        <w:tab/>
      </w:r>
      <w:r>
        <w:fldChar w:fldCharType="begin"/>
      </w:r>
      <w:r>
        <w:instrText xml:space="preserve"> PAGEREF _Toc220665503 \h </w:instrText>
      </w:r>
      <w:r>
        <w:fldChar w:fldCharType="separate"/>
      </w:r>
      <w:r w:rsidR="0011186E">
        <w:t>29</w:t>
      </w:r>
      <w:r>
        <w:fldChar w:fldCharType="end"/>
      </w:r>
    </w:p>
    <w:p w14:paraId="32878A72" w14:textId="09C120A0"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3.4.3 </w:t>
      </w:r>
      <w:r>
        <w:rPr>
          <w:rFonts w:hint="eastAsia"/>
        </w:rPr>
        <w:t>定价治理机制与组织协同的缺位</w:t>
      </w:r>
      <w:r>
        <w:tab/>
      </w:r>
      <w:r>
        <w:fldChar w:fldCharType="begin"/>
      </w:r>
      <w:r>
        <w:instrText xml:space="preserve"> PAGEREF _Toc220665504 \h </w:instrText>
      </w:r>
      <w:r>
        <w:fldChar w:fldCharType="separate"/>
      </w:r>
      <w:r w:rsidR="0011186E">
        <w:t>29</w:t>
      </w:r>
      <w:r>
        <w:fldChar w:fldCharType="end"/>
      </w:r>
    </w:p>
    <w:p w14:paraId="14D6FA07" w14:textId="22BCBB6F"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4</w:t>
      </w:r>
      <w:r w:rsidRPr="00BA7F1C">
        <w:rPr>
          <w:rFonts w:hint="eastAsia"/>
        </w:rPr>
        <w:t>章</w:t>
      </w:r>
      <w:r w:rsidRPr="00BA7F1C">
        <w:t xml:space="preserve"> </w:t>
      </w:r>
      <w:r>
        <w:t>W</w:t>
      </w:r>
      <w:r>
        <w:rPr>
          <w:rFonts w:hint="eastAsia"/>
        </w:rPr>
        <w:t>平台供需波动下的定价策略</w:t>
      </w:r>
      <w:r w:rsidR="00F363CC">
        <w:rPr>
          <w:rFonts w:eastAsia="SimSun" w:hint="eastAsia"/>
        </w:rPr>
        <w:t>优化</w:t>
      </w:r>
      <w:r>
        <w:rPr>
          <w:rFonts w:hint="eastAsia"/>
        </w:rPr>
        <w:t>方案</w:t>
      </w:r>
      <w:r>
        <w:tab/>
      </w:r>
      <w:r>
        <w:fldChar w:fldCharType="begin"/>
      </w:r>
      <w:r>
        <w:instrText xml:space="preserve"> PAGEREF _Toc220665505 \h </w:instrText>
      </w:r>
      <w:r>
        <w:fldChar w:fldCharType="separate"/>
      </w:r>
      <w:r w:rsidR="0011186E">
        <w:t>31</w:t>
      </w:r>
      <w:r>
        <w:fldChar w:fldCharType="end"/>
      </w:r>
    </w:p>
    <w:p w14:paraId="1642A461" w14:textId="2B8A3A8A"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4.1 </w:t>
      </w:r>
      <w:r>
        <w:rPr>
          <w:rFonts w:hint="eastAsia"/>
        </w:rPr>
        <w:t>定价体系顶层设计：双模并存下的混合定价机制</w:t>
      </w:r>
      <w:r>
        <w:tab/>
      </w:r>
      <w:r>
        <w:fldChar w:fldCharType="begin"/>
      </w:r>
      <w:r>
        <w:instrText xml:space="preserve"> PAGEREF _Toc220665506 \h </w:instrText>
      </w:r>
      <w:r>
        <w:fldChar w:fldCharType="separate"/>
      </w:r>
      <w:r w:rsidR="0011186E">
        <w:t>31</w:t>
      </w:r>
      <w:r>
        <w:fldChar w:fldCharType="end"/>
      </w:r>
    </w:p>
    <w:p w14:paraId="15A8DBCE" w14:textId="725C3BC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4.1.1 </w:t>
      </w:r>
      <w:r>
        <w:rPr>
          <w:rFonts w:hint="eastAsia"/>
        </w:rPr>
        <w:t>从“被动撮合”到“主动定价”的战略转型</w:t>
      </w:r>
      <w:r>
        <w:tab/>
      </w:r>
      <w:r>
        <w:fldChar w:fldCharType="begin"/>
      </w:r>
      <w:r>
        <w:instrText xml:space="preserve"> PAGEREF _Toc220665507 \h </w:instrText>
      </w:r>
      <w:r>
        <w:fldChar w:fldCharType="separate"/>
      </w:r>
      <w:r w:rsidR="0011186E">
        <w:t>31</w:t>
      </w:r>
      <w:r>
        <w:fldChar w:fldCharType="end"/>
      </w:r>
    </w:p>
    <w:p w14:paraId="0A053B04" w14:textId="40BE7E3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4.1.2 </w:t>
      </w:r>
      <w:r>
        <w:rPr>
          <w:rFonts w:hint="eastAsia"/>
        </w:rPr>
        <w:t>“基准</w:t>
      </w:r>
      <w:r>
        <w:t>+</w:t>
      </w:r>
      <w:r>
        <w:rPr>
          <w:rFonts w:hint="eastAsia"/>
        </w:rPr>
        <w:t>动态”的混合定价框架</w:t>
      </w:r>
      <w:r>
        <w:tab/>
      </w:r>
      <w:r>
        <w:fldChar w:fldCharType="begin"/>
      </w:r>
      <w:r>
        <w:instrText xml:space="preserve"> PAGEREF _Toc220665508 \h </w:instrText>
      </w:r>
      <w:r>
        <w:fldChar w:fldCharType="separate"/>
      </w:r>
      <w:r w:rsidR="0011186E">
        <w:t>32</w:t>
      </w:r>
      <w:r>
        <w:fldChar w:fldCharType="end"/>
      </w:r>
    </w:p>
    <w:p w14:paraId="05B5BF61" w14:textId="31045DC9"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4.2 </w:t>
      </w:r>
      <w:r>
        <w:rPr>
          <w:rFonts w:hint="eastAsia"/>
        </w:rPr>
        <w:t>常态场景下的属性化基准定价模型</w:t>
      </w:r>
      <w:r>
        <w:tab/>
      </w:r>
      <w:r>
        <w:fldChar w:fldCharType="begin"/>
      </w:r>
      <w:r>
        <w:instrText xml:space="preserve"> PAGEREF _Toc220665509 \h </w:instrText>
      </w:r>
      <w:r>
        <w:fldChar w:fldCharType="separate"/>
      </w:r>
      <w:r w:rsidR="0011186E">
        <w:t>33</w:t>
      </w:r>
      <w:r>
        <w:fldChar w:fldCharType="end"/>
      </w:r>
    </w:p>
    <w:p w14:paraId="287BA530" w14:textId="6F712BF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4.2.1 </w:t>
      </w:r>
      <w:r>
        <w:rPr>
          <w:rFonts w:hint="eastAsia"/>
        </w:rPr>
        <w:t>基准定价模型的结构定义</w:t>
      </w:r>
      <w:r>
        <w:tab/>
      </w:r>
      <w:r>
        <w:fldChar w:fldCharType="begin"/>
      </w:r>
      <w:r>
        <w:instrText xml:space="preserve"> PAGEREF _Toc220665510 \h </w:instrText>
      </w:r>
      <w:r>
        <w:fldChar w:fldCharType="separate"/>
      </w:r>
      <w:r w:rsidR="0011186E">
        <w:t>33</w:t>
      </w:r>
      <w:r>
        <w:fldChar w:fldCharType="end"/>
      </w:r>
    </w:p>
    <w:p w14:paraId="2A7CD7B7" w14:textId="0A985A4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4.2.2 </w:t>
      </w:r>
      <w:r>
        <w:rPr>
          <w:rFonts w:hint="eastAsia"/>
        </w:rPr>
        <w:t>基准价在双交易模式中的应用</w:t>
      </w:r>
      <w:r>
        <w:tab/>
      </w:r>
      <w:r>
        <w:fldChar w:fldCharType="begin"/>
      </w:r>
      <w:r>
        <w:instrText xml:space="preserve"> PAGEREF _Toc220665511 \h </w:instrText>
      </w:r>
      <w:r>
        <w:fldChar w:fldCharType="separate"/>
      </w:r>
      <w:r w:rsidR="0011186E">
        <w:t>37</w:t>
      </w:r>
      <w:r>
        <w:fldChar w:fldCharType="end"/>
      </w:r>
    </w:p>
    <w:p w14:paraId="126C4094" w14:textId="7EF975B6"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4.3 </w:t>
      </w:r>
      <w:r>
        <w:rPr>
          <w:rFonts w:hint="eastAsia"/>
        </w:rPr>
        <w:t>供需平衡水平评估模型</w:t>
      </w:r>
      <w:r>
        <w:tab/>
      </w:r>
      <w:r>
        <w:fldChar w:fldCharType="begin"/>
      </w:r>
      <w:r>
        <w:instrText xml:space="preserve"> PAGEREF _Toc220665512 \h </w:instrText>
      </w:r>
      <w:r>
        <w:fldChar w:fldCharType="separate"/>
      </w:r>
      <w:r w:rsidR="0011186E">
        <w:t>38</w:t>
      </w:r>
      <w:r>
        <w:fldChar w:fldCharType="end"/>
      </w:r>
    </w:p>
    <w:p w14:paraId="5DF630FA" w14:textId="1BC6C1A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4.3.1 </w:t>
      </w:r>
      <w:r>
        <w:rPr>
          <w:rFonts w:hint="eastAsia"/>
        </w:rPr>
        <w:t>“水池模型”的变量定义与存量逻辑</w:t>
      </w:r>
      <w:r>
        <w:tab/>
      </w:r>
      <w:r>
        <w:fldChar w:fldCharType="begin"/>
      </w:r>
      <w:r>
        <w:instrText xml:space="preserve"> PAGEREF _Toc220665513 \h </w:instrText>
      </w:r>
      <w:r>
        <w:fldChar w:fldCharType="separate"/>
      </w:r>
      <w:r w:rsidR="0011186E">
        <w:t>38</w:t>
      </w:r>
      <w:r>
        <w:fldChar w:fldCharType="end"/>
      </w:r>
    </w:p>
    <w:p w14:paraId="48C1BE09" w14:textId="443FC7B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4.3.2 </w:t>
      </w:r>
      <w:r>
        <w:rPr>
          <w:rFonts w:hint="eastAsia"/>
        </w:rPr>
        <w:t>核心评估指标：履约排期饱和度</w:t>
      </w:r>
      <w:r>
        <w:tab/>
      </w:r>
      <w:r>
        <w:fldChar w:fldCharType="begin"/>
      </w:r>
      <w:r>
        <w:instrText xml:space="preserve"> PAGEREF _Toc220665514 \h </w:instrText>
      </w:r>
      <w:r>
        <w:fldChar w:fldCharType="separate"/>
      </w:r>
      <w:r w:rsidR="0011186E">
        <w:t>39</w:t>
      </w:r>
      <w:r>
        <w:fldChar w:fldCharType="end"/>
      </w:r>
    </w:p>
    <w:p w14:paraId="4BA44998" w14:textId="08395F7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4.3.3 </w:t>
      </w:r>
      <w:r>
        <w:rPr>
          <w:rFonts w:hint="eastAsia"/>
        </w:rPr>
        <w:t>供需失衡等级划分标准</w:t>
      </w:r>
      <w:r>
        <w:tab/>
      </w:r>
      <w:r>
        <w:fldChar w:fldCharType="begin"/>
      </w:r>
      <w:r>
        <w:instrText xml:space="preserve"> PAGEREF _Toc220665515 \h </w:instrText>
      </w:r>
      <w:r>
        <w:fldChar w:fldCharType="separate"/>
      </w:r>
      <w:r w:rsidR="0011186E">
        <w:t>40</w:t>
      </w:r>
      <w:r>
        <w:fldChar w:fldCharType="end"/>
      </w:r>
    </w:p>
    <w:p w14:paraId="78A81C64" w14:textId="28CFD34A"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4.4 </w:t>
      </w:r>
      <w:r>
        <w:rPr>
          <w:rFonts w:hint="eastAsia"/>
        </w:rPr>
        <w:t>建立需求失衡下的动态定价模型：基于拥挤定价理论的反馈控制</w:t>
      </w:r>
      <w:r>
        <w:tab/>
      </w:r>
      <w:r>
        <w:fldChar w:fldCharType="begin"/>
      </w:r>
      <w:r>
        <w:instrText xml:space="preserve"> PAGEREF _Toc220665516 \h </w:instrText>
      </w:r>
      <w:r>
        <w:fldChar w:fldCharType="separate"/>
      </w:r>
      <w:r w:rsidR="0011186E">
        <w:t>40</w:t>
      </w:r>
      <w:r>
        <w:fldChar w:fldCharType="end"/>
      </w:r>
    </w:p>
    <w:p w14:paraId="64560FCD" w14:textId="64B3E54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lastRenderedPageBreak/>
        <w:t xml:space="preserve">4.4.1 </w:t>
      </w:r>
      <w:r>
        <w:rPr>
          <w:rFonts w:hint="eastAsia"/>
        </w:rPr>
        <w:t>定价结构设计</w:t>
      </w:r>
      <w:r>
        <w:tab/>
      </w:r>
      <w:r>
        <w:fldChar w:fldCharType="begin"/>
      </w:r>
      <w:r>
        <w:instrText xml:space="preserve"> PAGEREF _Toc220665517 \h </w:instrText>
      </w:r>
      <w:r>
        <w:fldChar w:fldCharType="separate"/>
      </w:r>
      <w:r w:rsidR="0011186E">
        <w:t>41</w:t>
      </w:r>
      <w:r>
        <w:fldChar w:fldCharType="end"/>
      </w:r>
    </w:p>
    <w:p w14:paraId="54A925D4" w14:textId="545098F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4.4.2 </w:t>
      </w:r>
      <w:r>
        <w:rPr>
          <w:rFonts w:hint="eastAsia"/>
        </w:rPr>
        <w:t>动态溢价算法：基于负荷比率的控制模型</w:t>
      </w:r>
      <w:r>
        <w:tab/>
      </w:r>
      <w:r>
        <w:fldChar w:fldCharType="begin"/>
      </w:r>
      <w:r>
        <w:instrText xml:space="preserve"> PAGEREF _Toc220665518 \h </w:instrText>
      </w:r>
      <w:r>
        <w:fldChar w:fldCharType="separate"/>
      </w:r>
      <w:r w:rsidR="0011186E">
        <w:t>41</w:t>
      </w:r>
      <w:r>
        <w:fldChar w:fldCharType="end"/>
      </w:r>
    </w:p>
    <w:p w14:paraId="781D279B" w14:textId="5BB5C50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4.4.3 </w:t>
      </w:r>
      <w:r>
        <w:rPr>
          <w:rFonts w:hint="eastAsia"/>
        </w:rPr>
        <w:t>双边市场的利益分配机制</w:t>
      </w:r>
      <w:r>
        <w:tab/>
      </w:r>
      <w:r>
        <w:fldChar w:fldCharType="begin"/>
      </w:r>
      <w:r>
        <w:instrText xml:space="preserve"> PAGEREF _Toc220665519 \h </w:instrText>
      </w:r>
      <w:r>
        <w:fldChar w:fldCharType="separate"/>
      </w:r>
      <w:r w:rsidR="0011186E">
        <w:t>43</w:t>
      </w:r>
      <w:r>
        <w:fldChar w:fldCharType="end"/>
      </w:r>
    </w:p>
    <w:p w14:paraId="11854D3D" w14:textId="138A9245"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4.5 </w:t>
      </w:r>
      <w:r>
        <w:rPr>
          <w:rFonts w:hint="eastAsia"/>
        </w:rPr>
        <w:t>数据驱动的治理与模型迭代闭环</w:t>
      </w:r>
      <w:r>
        <w:tab/>
      </w:r>
      <w:r>
        <w:fldChar w:fldCharType="begin"/>
      </w:r>
      <w:r>
        <w:instrText xml:space="preserve"> PAGEREF _Toc220665520 \h </w:instrText>
      </w:r>
      <w:r>
        <w:fldChar w:fldCharType="separate"/>
      </w:r>
      <w:r w:rsidR="0011186E">
        <w:t>43</w:t>
      </w:r>
      <w:r>
        <w:fldChar w:fldCharType="end"/>
      </w:r>
    </w:p>
    <w:p w14:paraId="41F0CE3D" w14:textId="74532A7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4.5.1 A/B </w:t>
      </w:r>
      <w:r>
        <w:rPr>
          <w:rFonts w:hint="eastAsia"/>
        </w:rPr>
        <w:t>测试与价格弹性校准</w:t>
      </w:r>
      <w:r>
        <w:tab/>
      </w:r>
      <w:r>
        <w:fldChar w:fldCharType="begin"/>
      </w:r>
      <w:r>
        <w:instrText xml:space="preserve"> PAGEREF _Toc220665521 \h </w:instrText>
      </w:r>
      <w:r>
        <w:fldChar w:fldCharType="separate"/>
      </w:r>
      <w:r w:rsidR="0011186E">
        <w:t>44</w:t>
      </w:r>
      <w:r>
        <w:fldChar w:fldCharType="end"/>
      </w:r>
    </w:p>
    <w:p w14:paraId="4E24D306" w14:textId="2F55FBF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4.5.2 </w:t>
      </w:r>
      <w:r>
        <w:rPr>
          <w:rFonts w:hint="eastAsia"/>
        </w:rPr>
        <w:t>报价数据的清洗与反哺</w:t>
      </w:r>
      <w:r>
        <w:tab/>
      </w:r>
      <w:r>
        <w:fldChar w:fldCharType="begin"/>
      </w:r>
      <w:r>
        <w:instrText xml:space="preserve"> PAGEREF _Toc220665522 \h </w:instrText>
      </w:r>
      <w:r>
        <w:fldChar w:fldCharType="separate"/>
      </w:r>
      <w:r w:rsidR="0011186E">
        <w:t>44</w:t>
      </w:r>
      <w:r>
        <w:fldChar w:fldCharType="end"/>
      </w:r>
    </w:p>
    <w:p w14:paraId="75C0775A" w14:textId="75EF15C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4.5.3 </w:t>
      </w:r>
      <w:r>
        <w:rPr>
          <w:rFonts w:hint="eastAsia"/>
        </w:rPr>
        <w:t>供需异常的熔断与人工干预</w:t>
      </w:r>
      <w:r>
        <w:tab/>
      </w:r>
      <w:r>
        <w:fldChar w:fldCharType="begin"/>
      </w:r>
      <w:r>
        <w:instrText xml:space="preserve"> PAGEREF _Toc220665523 \h </w:instrText>
      </w:r>
      <w:r>
        <w:fldChar w:fldCharType="separate"/>
      </w:r>
      <w:r w:rsidR="0011186E">
        <w:t>45</w:t>
      </w:r>
      <w:r>
        <w:fldChar w:fldCharType="end"/>
      </w:r>
    </w:p>
    <w:p w14:paraId="73AFA04B" w14:textId="04EB3FF9"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5</w:t>
      </w:r>
      <w:r w:rsidRPr="00BA7F1C">
        <w:rPr>
          <w:rFonts w:hint="eastAsia"/>
        </w:rPr>
        <w:t>章</w:t>
      </w:r>
      <w:r w:rsidRPr="00BA7F1C">
        <w:t xml:space="preserve"> </w:t>
      </w:r>
      <w:r>
        <w:t>W</w:t>
      </w:r>
      <w:r>
        <w:rPr>
          <w:rFonts w:hint="eastAsia"/>
        </w:rPr>
        <w:t>平台定价策略实施路径与保障措施</w:t>
      </w:r>
      <w:r>
        <w:tab/>
      </w:r>
      <w:r>
        <w:fldChar w:fldCharType="begin"/>
      </w:r>
      <w:r>
        <w:instrText xml:space="preserve"> PAGEREF _Toc220665524 \h </w:instrText>
      </w:r>
      <w:r>
        <w:fldChar w:fldCharType="separate"/>
      </w:r>
      <w:r w:rsidR="0011186E">
        <w:t>46</w:t>
      </w:r>
      <w:r>
        <w:fldChar w:fldCharType="end"/>
      </w:r>
    </w:p>
    <w:p w14:paraId="33A54CF7" w14:textId="73A374E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5.1 </w:t>
      </w:r>
      <w:r>
        <w:rPr>
          <w:rFonts w:hint="eastAsia"/>
        </w:rPr>
        <w:t>实施路径规划</w:t>
      </w:r>
      <w:r>
        <w:tab/>
      </w:r>
      <w:r>
        <w:fldChar w:fldCharType="begin"/>
      </w:r>
      <w:r>
        <w:instrText xml:space="preserve"> PAGEREF _Toc220665525 \h </w:instrText>
      </w:r>
      <w:r>
        <w:fldChar w:fldCharType="separate"/>
      </w:r>
      <w:r w:rsidR="0011186E">
        <w:t>46</w:t>
      </w:r>
      <w:r>
        <w:fldChar w:fldCharType="end"/>
      </w:r>
    </w:p>
    <w:p w14:paraId="678672F9" w14:textId="7D7BCF7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5.1.1 </w:t>
      </w:r>
      <w:r>
        <w:rPr>
          <w:rFonts w:hint="eastAsia"/>
        </w:rPr>
        <w:t>第一阶段：准备期（正式上线前</w:t>
      </w:r>
      <w:r>
        <w:t>3</w:t>
      </w:r>
      <w:r>
        <w:rPr>
          <w:rFonts w:hint="eastAsia"/>
        </w:rPr>
        <w:t>个月）</w:t>
      </w:r>
      <w:r>
        <w:tab/>
      </w:r>
      <w:r>
        <w:fldChar w:fldCharType="begin"/>
      </w:r>
      <w:r>
        <w:instrText xml:space="preserve"> PAGEREF _Toc220665526 \h </w:instrText>
      </w:r>
      <w:r>
        <w:fldChar w:fldCharType="separate"/>
      </w:r>
      <w:r w:rsidR="0011186E">
        <w:t>46</w:t>
      </w:r>
      <w:r>
        <w:fldChar w:fldCharType="end"/>
      </w:r>
    </w:p>
    <w:p w14:paraId="2BF5B318" w14:textId="4AD9CB5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5.1.2 </w:t>
      </w:r>
      <w:r>
        <w:rPr>
          <w:rFonts w:hint="eastAsia"/>
        </w:rPr>
        <w:t>第二阶段：试点期（</w:t>
      </w:r>
      <w:r>
        <w:t>2-3</w:t>
      </w:r>
      <w:r>
        <w:rPr>
          <w:rFonts w:hint="eastAsia"/>
        </w:rPr>
        <w:t>个月）</w:t>
      </w:r>
      <w:r>
        <w:tab/>
      </w:r>
      <w:r>
        <w:fldChar w:fldCharType="begin"/>
      </w:r>
      <w:r>
        <w:instrText xml:space="preserve"> PAGEREF _Toc220665527 \h </w:instrText>
      </w:r>
      <w:r>
        <w:fldChar w:fldCharType="separate"/>
      </w:r>
      <w:r w:rsidR="0011186E">
        <w:t>47</w:t>
      </w:r>
      <w:r>
        <w:fldChar w:fldCharType="end"/>
      </w:r>
    </w:p>
    <w:p w14:paraId="0BE46422" w14:textId="4D67BFF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5.1.3 </w:t>
      </w:r>
      <w:r>
        <w:rPr>
          <w:rFonts w:hint="eastAsia"/>
        </w:rPr>
        <w:t>第三阶段：推广期</w:t>
      </w:r>
      <w:r>
        <w:tab/>
      </w:r>
      <w:r>
        <w:fldChar w:fldCharType="begin"/>
      </w:r>
      <w:r>
        <w:instrText xml:space="preserve"> PAGEREF _Toc220665528 \h </w:instrText>
      </w:r>
      <w:r>
        <w:fldChar w:fldCharType="separate"/>
      </w:r>
      <w:r w:rsidR="0011186E">
        <w:t>47</w:t>
      </w:r>
      <w:r>
        <w:fldChar w:fldCharType="end"/>
      </w:r>
    </w:p>
    <w:p w14:paraId="53E2199B" w14:textId="6E92975D"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5.2 </w:t>
      </w:r>
      <w:r>
        <w:rPr>
          <w:rFonts w:hint="eastAsia"/>
        </w:rPr>
        <w:t>组织架构与人才保障</w:t>
      </w:r>
      <w:r>
        <w:tab/>
      </w:r>
      <w:r>
        <w:fldChar w:fldCharType="begin"/>
      </w:r>
      <w:r>
        <w:instrText xml:space="preserve"> PAGEREF _Toc220665529 \h </w:instrText>
      </w:r>
      <w:r>
        <w:fldChar w:fldCharType="separate"/>
      </w:r>
      <w:r w:rsidR="0011186E">
        <w:t>48</w:t>
      </w:r>
      <w:r>
        <w:fldChar w:fldCharType="end"/>
      </w:r>
    </w:p>
    <w:p w14:paraId="23FD446C" w14:textId="249399E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5.2.1 </w:t>
      </w:r>
      <w:r>
        <w:rPr>
          <w:rFonts w:hint="eastAsia"/>
        </w:rPr>
        <w:t>成立跨部门“收益管理委员会”</w:t>
      </w:r>
      <w:r>
        <w:tab/>
      </w:r>
      <w:r>
        <w:fldChar w:fldCharType="begin"/>
      </w:r>
      <w:r>
        <w:instrText xml:space="preserve"> PAGEREF _Toc220665530 \h </w:instrText>
      </w:r>
      <w:r>
        <w:fldChar w:fldCharType="separate"/>
      </w:r>
      <w:r w:rsidR="0011186E">
        <w:t>48</w:t>
      </w:r>
      <w:r>
        <w:fldChar w:fldCharType="end"/>
      </w:r>
    </w:p>
    <w:p w14:paraId="4636B967" w14:textId="60DE3E2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5.2.2 </w:t>
      </w:r>
      <w:r>
        <w:rPr>
          <w:rFonts w:hint="eastAsia"/>
        </w:rPr>
        <w:t>组建专业的定价策略团队</w:t>
      </w:r>
      <w:r>
        <w:tab/>
      </w:r>
      <w:r>
        <w:fldChar w:fldCharType="begin"/>
      </w:r>
      <w:r>
        <w:instrText xml:space="preserve"> PAGEREF _Toc220665531 \h </w:instrText>
      </w:r>
      <w:r>
        <w:fldChar w:fldCharType="separate"/>
      </w:r>
      <w:r w:rsidR="0011186E">
        <w:t>48</w:t>
      </w:r>
      <w:r>
        <w:fldChar w:fldCharType="end"/>
      </w:r>
    </w:p>
    <w:p w14:paraId="3C7379E9" w14:textId="030570B9"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5.3 </w:t>
      </w:r>
      <w:r>
        <w:rPr>
          <w:rFonts w:hint="eastAsia"/>
        </w:rPr>
        <w:t>技术支撑体系保障</w:t>
      </w:r>
      <w:r>
        <w:tab/>
      </w:r>
      <w:r>
        <w:fldChar w:fldCharType="begin"/>
      </w:r>
      <w:r>
        <w:instrText xml:space="preserve"> PAGEREF _Toc220665532 \h </w:instrText>
      </w:r>
      <w:r>
        <w:fldChar w:fldCharType="separate"/>
      </w:r>
      <w:r w:rsidR="0011186E">
        <w:t>49</w:t>
      </w:r>
      <w:r>
        <w:fldChar w:fldCharType="end"/>
      </w:r>
    </w:p>
    <w:p w14:paraId="3518C326" w14:textId="68E4F900"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5.3.1 </w:t>
      </w:r>
      <w:r>
        <w:rPr>
          <w:rFonts w:hint="eastAsia"/>
        </w:rPr>
        <w:t>构建实时供需监控中台</w:t>
      </w:r>
      <w:r>
        <w:tab/>
      </w:r>
      <w:r>
        <w:fldChar w:fldCharType="begin"/>
      </w:r>
      <w:r>
        <w:instrText xml:space="preserve"> PAGEREF _Toc220665533 \h </w:instrText>
      </w:r>
      <w:r>
        <w:fldChar w:fldCharType="separate"/>
      </w:r>
      <w:r w:rsidR="0011186E">
        <w:t>49</w:t>
      </w:r>
      <w:r>
        <w:fldChar w:fldCharType="end"/>
      </w:r>
    </w:p>
    <w:p w14:paraId="12036B0A" w14:textId="0942086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5.3.2 </w:t>
      </w:r>
      <w:r>
        <w:rPr>
          <w:rFonts w:hint="eastAsia"/>
        </w:rPr>
        <w:t>搭建灵活的定价配置中心</w:t>
      </w:r>
      <w:r>
        <w:tab/>
      </w:r>
      <w:r>
        <w:fldChar w:fldCharType="begin"/>
      </w:r>
      <w:r>
        <w:instrText xml:space="preserve"> PAGEREF _Toc220665534 \h </w:instrText>
      </w:r>
      <w:r>
        <w:fldChar w:fldCharType="separate"/>
      </w:r>
      <w:r w:rsidR="0011186E">
        <w:t>49</w:t>
      </w:r>
      <w:r>
        <w:fldChar w:fldCharType="end"/>
      </w:r>
    </w:p>
    <w:p w14:paraId="282E1721" w14:textId="0D7305D2"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5.4 </w:t>
      </w:r>
      <w:r>
        <w:rPr>
          <w:rFonts w:hint="eastAsia"/>
        </w:rPr>
        <w:t>风险管控机制</w:t>
      </w:r>
      <w:r>
        <w:tab/>
      </w:r>
      <w:r>
        <w:fldChar w:fldCharType="begin"/>
      </w:r>
      <w:r>
        <w:instrText xml:space="preserve"> PAGEREF _Toc220665535 \h </w:instrText>
      </w:r>
      <w:r>
        <w:fldChar w:fldCharType="separate"/>
      </w:r>
      <w:r w:rsidR="0011186E">
        <w:t>50</w:t>
      </w:r>
      <w:r>
        <w:fldChar w:fldCharType="end"/>
      </w:r>
    </w:p>
    <w:p w14:paraId="0B3A252F" w14:textId="3F18EB8C"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5.4.1 </w:t>
      </w:r>
      <w:r>
        <w:rPr>
          <w:rFonts w:hint="eastAsia"/>
        </w:rPr>
        <w:t>舆情与用户体验风险应对</w:t>
      </w:r>
      <w:r>
        <w:tab/>
      </w:r>
      <w:r>
        <w:fldChar w:fldCharType="begin"/>
      </w:r>
      <w:r>
        <w:instrText xml:space="preserve"> PAGEREF _Toc220665536 \h </w:instrText>
      </w:r>
      <w:r>
        <w:fldChar w:fldCharType="separate"/>
      </w:r>
      <w:r w:rsidR="0011186E">
        <w:t>50</w:t>
      </w:r>
      <w:r>
        <w:fldChar w:fldCharType="end"/>
      </w:r>
    </w:p>
    <w:p w14:paraId="50B12788" w14:textId="3EA3469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5.4.2 </w:t>
      </w:r>
      <w:r>
        <w:rPr>
          <w:rFonts w:hint="eastAsia"/>
        </w:rPr>
        <w:t>算法合规与法律风险规避</w:t>
      </w:r>
      <w:r>
        <w:tab/>
      </w:r>
      <w:r>
        <w:fldChar w:fldCharType="begin"/>
      </w:r>
      <w:r>
        <w:instrText xml:space="preserve"> PAGEREF _Toc220665537 \h </w:instrText>
      </w:r>
      <w:r>
        <w:fldChar w:fldCharType="separate"/>
      </w:r>
      <w:r w:rsidR="0011186E">
        <w:t>50</w:t>
      </w:r>
      <w:r>
        <w:fldChar w:fldCharType="end"/>
      </w:r>
    </w:p>
    <w:p w14:paraId="374673BC" w14:textId="3B6EEBEC" w:rsidR="00943BA2" w:rsidRDefault="00943BA2">
      <w:pPr>
        <w:pStyle w:val="TOC1"/>
        <w:rPr>
          <w:rFonts w:asciiTheme="minorHAnsi" w:eastAsiaTheme="minorEastAsia" w:hAnsiTheme="minorHAnsi" w:cstheme="minorBidi"/>
          <w:b w:val="0"/>
          <w:kern w:val="2"/>
          <w14:ligatures w14:val="standardContextual"/>
        </w:rPr>
      </w:pPr>
      <w:r>
        <w:rPr>
          <w:rFonts w:hint="eastAsia"/>
        </w:rPr>
        <w:t>结论与展望</w:t>
      </w:r>
      <w:r>
        <w:tab/>
      </w:r>
      <w:r>
        <w:fldChar w:fldCharType="begin"/>
      </w:r>
      <w:r>
        <w:instrText xml:space="preserve"> PAGEREF _Toc220665538 \h </w:instrText>
      </w:r>
      <w:r>
        <w:fldChar w:fldCharType="separate"/>
      </w:r>
      <w:r w:rsidR="0011186E">
        <w:t>52</w:t>
      </w:r>
      <w:r>
        <w:fldChar w:fldCharType="end"/>
      </w:r>
    </w:p>
    <w:p w14:paraId="24D2B948" w14:textId="04D3E92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研究总结</w:t>
      </w:r>
      <w:r>
        <w:tab/>
      </w:r>
      <w:r>
        <w:fldChar w:fldCharType="begin"/>
      </w:r>
      <w:r>
        <w:instrText xml:space="preserve"> PAGEREF _Toc220665539 \h </w:instrText>
      </w:r>
      <w:r>
        <w:fldChar w:fldCharType="separate"/>
      </w:r>
      <w:r w:rsidR="0011186E">
        <w:t>52</w:t>
      </w:r>
      <w:r>
        <w:fldChar w:fldCharType="end"/>
      </w:r>
    </w:p>
    <w:p w14:paraId="431ACBA8" w14:textId="74112815"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研究创新点</w:t>
      </w:r>
      <w:r>
        <w:tab/>
      </w:r>
      <w:r>
        <w:fldChar w:fldCharType="begin"/>
      </w:r>
      <w:r>
        <w:instrText xml:space="preserve"> PAGEREF _Toc220665540 \h </w:instrText>
      </w:r>
      <w:r>
        <w:fldChar w:fldCharType="separate"/>
      </w:r>
      <w:r w:rsidR="0011186E">
        <w:t>52</w:t>
      </w:r>
      <w:r>
        <w:fldChar w:fldCharType="end"/>
      </w:r>
    </w:p>
    <w:p w14:paraId="7603D753" w14:textId="7691B84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研究局限与未来展望</w:t>
      </w:r>
      <w:r>
        <w:tab/>
      </w:r>
      <w:r>
        <w:fldChar w:fldCharType="begin"/>
      </w:r>
      <w:r>
        <w:instrText xml:space="preserve"> PAGEREF _Toc220665541 \h </w:instrText>
      </w:r>
      <w:r>
        <w:fldChar w:fldCharType="separate"/>
      </w:r>
      <w:r w:rsidR="0011186E">
        <w:t>53</w:t>
      </w:r>
      <w:r>
        <w:fldChar w:fldCharType="end"/>
      </w:r>
    </w:p>
    <w:p w14:paraId="0C688F8E" w14:textId="5648BD1F" w:rsidR="00943BA2" w:rsidRDefault="00943BA2">
      <w:pPr>
        <w:pStyle w:val="TOC1"/>
        <w:rPr>
          <w:rFonts w:asciiTheme="minorHAnsi" w:eastAsiaTheme="minorEastAsia" w:hAnsiTheme="minorHAnsi" w:cstheme="minorBidi"/>
          <w:b w:val="0"/>
          <w:kern w:val="2"/>
          <w14:ligatures w14:val="standardContextual"/>
        </w:rPr>
      </w:pPr>
      <w:r>
        <w:rPr>
          <w:rFonts w:hint="eastAsia"/>
        </w:rPr>
        <w:t>参考文献</w:t>
      </w:r>
      <w:r>
        <w:tab/>
      </w:r>
      <w:r>
        <w:fldChar w:fldCharType="begin"/>
      </w:r>
      <w:r>
        <w:instrText xml:space="preserve"> PAGEREF _Toc220665542 \h </w:instrText>
      </w:r>
      <w:r>
        <w:fldChar w:fldCharType="separate"/>
      </w:r>
      <w:r w:rsidR="0011186E">
        <w:t>54</w:t>
      </w:r>
      <w:r>
        <w:fldChar w:fldCharType="end"/>
      </w:r>
    </w:p>
    <w:p w14:paraId="2257EC91" w14:textId="7E362743" w:rsidR="00943BA2" w:rsidRDefault="00943BA2">
      <w:pPr>
        <w:pStyle w:val="TOC1"/>
        <w:rPr>
          <w:rFonts w:asciiTheme="minorHAnsi" w:eastAsiaTheme="minorEastAsia" w:hAnsiTheme="minorHAnsi" w:cstheme="minorBidi"/>
          <w:b w:val="0"/>
          <w:kern w:val="2"/>
          <w14:ligatures w14:val="standardContextual"/>
        </w:rPr>
      </w:pPr>
      <w:r>
        <w:rPr>
          <w:rFonts w:hint="eastAsia"/>
        </w:rPr>
        <w:t>附录</w:t>
      </w:r>
      <w:r>
        <w:tab/>
      </w:r>
      <w:r>
        <w:fldChar w:fldCharType="begin"/>
      </w:r>
      <w:r>
        <w:instrText xml:space="preserve"> PAGEREF _Toc220665543 \h </w:instrText>
      </w:r>
      <w:r>
        <w:fldChar w:fldCharType="separate"/>
      </w:r>
      <w:r w:rsidR="0011186E">
        <w:t>57</w:t>
      </w:r>
      <w:r>
        <w:fldChar w:fldCharType="end"/>
      </w:r>
    </w:p>
    <w:p w14:paraId="221B3013" w14:textId="08E4975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附录</w:t>
      </w:r>
      <w:r>
        <w:t>A</w:t>
      </w:r>
      <w:r>
        <w:rPr>
          <w:rFonts w:hint="eastAsia"/>
        </w:rPr>
        <w:t>：师傅（供给端）调研问卷</w:t>
      </w:r>
      <w:r>
        <w:tab/>
      </w:r>
      <w:r>
        <w:fldChar w:fldCharType="begin"/>
      </w:r>
      <w:r>
        <w:instrText xml:space="preserve"> PAGEREF _Toc220665544 \h </w:instrText>
      </w:r>
      <w:r>
        <w:fldChar w:fldCharType="separate"/>
      </w:r>
      <w:r w:rsidR="0011186E">
        <w:t>57</w:t>
      </w:r>
      <w:r>
        <w:fldChar w:fldCharType="end"/>
      </w:r>
    </w:p>
    <w:p w14:paraId="081001A0" w14:textId="2A1495D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lastRenderedPageBreak/>
        <w:t>附录</w:t>
      </w:r>
      <w:r>
        <w:t>B</w:t>
      </w:r>
      <w:r>
        <w:rPr>
          <w:rFonts w:hint="eastAsia"/>
        </w:rPr>
        <w:t>：用户（需求端）调研问卷</w:t>
      </w:r>
      <w:r>
        <w:tab/>
      </w:r>
      <w:r>
        <w:fldChar w:fldCharType="begin"/>
      </w:r>
      <w:r>
        <w:instrText xml:space="preserve"> PAGEREF _Toc220665545 \h </w:instrText>
      </w:r>
      <w:r>
        <w:fldChar w:fldCharType="separate"/>
      </w:r>
      <w:r w:rsidR="0011186E">
        <w:t>58</w:t>
      </w:r>
      <w:r>
        <w:fldChar w:fldCharType="end"/>
      </w:r>
    </w:p>
    <w:p w14:paraId="5B5DCF9F" w14:textId="691B1DDB" w:rsidR="00932EF0" w:rsidRDefault="00932EF0" w:rsidP="007C73ED">
      <w:pPr>
        <w:rPr>
          <w:rFonts w:ascii="SimSun" w:hAnsi="SimSun"/>
          <w:caps/>
          <w:noProof/>
          <w:szCs w:val="21"/>
        </w:rPr>
      </w:pPr>
      <w:r w:rsidRPr="000E383E">
        <w:rPr>
          <w:rFonts w:ascii="SimSun" w:hAnsi="SimSun" w:hint="eastAsia"/>
          <w:caps/>
          <w:noProof/>
          <w:szCs w:val="21"/>
        </w:rPr>
        <w:fldChar w:fldCharType="end"/>
      </w:r>
    </w:p>
    <w:p w14:paraId="38F2E6AC" w14:textId="77777777" w:rsidR="00D660E9" w:rsidRDefault="00D660E9" w:rsidP="00932EF0">
      <w:pPr>
        <w:rPr>
          <w:rFonts w:ascii="SimSun" w:hAnsi="SimSun"/>
          <w:szCs w:val="21"/>
        </w:rPr>
        <w:sectPr w:rsidR="00D660E9" w:rsidSect="007C73ED">
          <w:headerReference w:type="default" r:id="rId12"/>
          <w:footerReference w:type="default" r:id="rId13"/>
          <w:pgSz w:w="11906" w:h="16838" w:code="9"/>
          <w:pgMar w:top="1701" w:right="1701" w:bottom="1701" w:left="1701" w:header="1134" w:footer="1134" w:gutter="0"/>
          <w:pgNumType w:fmt="upperRoman" w:start="1"/>
          <w:cols w:space="425"/>
          <w:docGrid w:type="lines" w:linePitch="312"/>
        </w:sectPr>
      </w:pPr>
    </w:p>
    <w:p w14:paraId="558618EE" w14:textId="2D95AD9F" w:rsidR="007624BB" w:rsidRPr="003B50EF" w:rsidRDefault="000E383E" w:rsidP="00C57E3B">
      <w:pPr>
        <w:pStyle w:val="Heading1"/>
        <w:rPr>
          <w:rFonts w:hAnsi="Times New Roman"/>
        </w:rPr>
      </w:pPr>
      <w:bookmarkStart w:id="33" w:name="_Toc220665466"/>
      <w:r w:rsidRPr="009F0166">
        <w:rPr>
          <w:rFonts w:hint="eastAsia"/>
        </w:rPr>
        <w:lastRenderedPageBreak/>
        <w:t>第</w:t>
      </w:r>
      <w:r w:rsidRPr="009F0166">
        <w:rPr>
          <w:rFonts w:hint="eastAsia"/>
        </w:rPr>
        <w:t>1</w:t>
      </w:r>
      <w:r w:rsidRPr="009F0166">
        <w:rPr>
          <w:rFonts w:hint="eastAsia"/>
        </w:rPr>
        <w:t>章</w:t>
      </w:r>
      <w:r w:rsidRPr="009F0166">
        <w:rPr>
          <w:rFonts w:hint="eastAsia"/>
        </w:rPr>
        <w:t xml:space="preserve"> </w:t>
      </w:r>
      <w:r w:rsidR="00CA193E" w:rsidRPr="00CA193E">
        <w:rPr>
          <w:rFonts w:hint="eastAsia"/>
        </w:rPr>
        <w:t>绪论</w:t>
      </w:r>
      <w:bookmarkEnd w:id="33"/>
    </w:p>
    <w:p w14:paraId="6ED862E6" w14:textId="77777777" w:rsidR="003F79E8" w:rsidRDefault="003F79E8" w:rsidP="003B50EF">
      <w:pPr>
        <w:pStyle w:val="PlainText"/>
        <w:spacing w:line="440" w:lineRule="exact"/>
        <w:rPr>
          <w:rFonts w:hAnsi="SimSun"/>
          <w:szCs w:val="24"/>
        </w:rPr>
      </w:pPr>
    </w:p>
    <w:p w14:paraId="14774F09" w14:textId="1BCB7919" w:rsidR="00C24A58" w:rsidRDefault="009175F6" w:rsidP="009175F6">
      <w:pPr>
        <w:pStyle w:val="Heading2"/>
      </w:pPr>
      <w:bookmarkStart w:id="34" w:name="_Toc220665467"/>
      <w:r>
        <w:rPr>
          <w:rFonts w:hint="eastAsia"/>
        </w:rPr>
        <w:t>1.1</w:t>
      </w:r>
      <w:r w:rsidR="003F79E8" w:rsidRPr="003F79E8">
        <w:rPr>
          <w:rFonts w:hint="eastAsia"/>
        </w:rPr>
        <w:t>研究背景与意义</w:t>
      </w:r>
      <w:bookmarkEnd w:id="34"/>
    </w:p>
    <w:p w14:paraId="07763F00" w14:textId="0B8A72A9" w:rsidR="00125CAE" w:rsidRDefault="00125CAE" w:rsidP="00125CAE">
      <w:pPr>
        <w:pStyle w:val="Heading3"/>
      </w:pPr>
      <w:bookmarkStart w:id="35" w:name="_Toc220665468"/>
      <w:r w:rsidRPr="00125CAE">
        <w:rPr>
          <w:rFonts w:hint="eastAsia"/>
        </w:rPr>
        <w:t>1.1.1</w:t>
      </w:r>
      <w:r w:rsidRPr="00125CAE">
        <w:rPr>
          <w:rFonts w:hint="eastAsia"/>
        </w:rPr>
        <w:t>研究背景</w:t>
      </w:r>
      <w:bookmarkEnd w:id="35"/>
    </w:p>
    <w:p w14:paraId="50AF0E35" w14:textId="77777777" w:rsidR="00916BBE" w:rsidRPr="00916BBE" w:rsidRDefault="00916BBE" w:rsidP="00916BBE"/>
    <w:p w14:paraId="08047424" w14:textId="71C98739" w:rsidR="001328CD" w:rsidRPr="00125CAE" w:rsidRDefault="001328CD" w:rsidP="001328CD">
      <w:pPr>
        <w:pStyle w:val="Heading3"/>
      </w:pPr>
      <w:bookmarkStart w:id="36" w:name="_Toc220665469"/>
      <w:r w:rsidRPr="00125CAE">
        <w:rPr>
          <w:rFonts w:hint="eastAsia"/>
        </w:rPr>
        <w:t>1.1.</w:t>
      </w:r>
      <w:r>
        <w:rPr>
          <w:rFonts w:hint="eastAsia"/>
        </w:rPr>
        <w:t>2</w:t>
      </w:r>
      <w:r w:rsidRPr="00125CAE">
        <w:rPr>
          <w:rFonts w:hint="eastAsia"/>
        </w:rPr>
        <w:t>研究</w:t>
      </w:r>
      <w:r>
        <w:rPr>
          <w:rFonts w:hint="eastAsia"/>
        </w:rPr>
        <w:t>意义</w:t>
      </w:r>
      <w:bookmarkEnd w:id="36"/>
    </w:p>
    <w:p w14:paraId="6C4ED76A" w14:textId="77777777" w:rsidR="001328CD" w:rsidRPr="00A57FB3" w:rsidRDefault="001328CD" w:rsidP="001328CD">
      <w:pPr>
        <w:rPr>
          <w:lang w:val="en-US"/>
        </w:rPr>
      </w:pPr>
    </w:p>
    <w:p w14:paraId="73575836" w14:textId="28998184" w:rsidR="009175F6" w:rsidRDefault="001328CD" w:rsidP="009175F6">
      <w:pPr>
        <w:pStyle w:val="Heading2"/>
      </w:pPr>
      <w:bookmarkStart w:id="37" w:name="_Toc220665470"/>
      <w:r w:rsidRPr="001328CD">
        <w:rPr>
          <w:rFonts w:hint="eastAsia"/>
        </w:rPr>
        <w:t xml:space="preserve">1.2 </w:t>
      </w:r>
      <w:r w:rsidRPr="001328CD">
        <w:rPr>
          <w:rFonts w:hint="eastAsia"/>
        </w:rPr>
        <w:t>国内外研究现状</w:t>
      </w:r>
      <w:bookmarkEnd w:id="37"/>
    </w:p>
    <w:p w14:paraId="557E2189" w14:textId="1F72EDD2" w:rsidR="001328CD" w:rsidRDefault="001328CD" w:rsidP="001328CD">
      <w:pPr>
        <w:pStyle w:val="Heading3"/>
      </w:pPr>
      <w:bookmarkStart w:id="38" w:name="_Toc220665471"/>
      <w:r w:rsidRPr="001328CD">
        <w:rPr>
          <w:rFonts w:hint="eastAsia"/>
        </w:rPr>
        <w:t xml:space="preserve">1.2.1 </w:t>
      </w:r>
      <w:r w:rsidRPr="001328CD">
        <w:rPr>
          <w:rFonts w:hint="eastAsia"/>
        </w:rPr>
        <w:t>国</w:t>
      </w:r>
      <w:r w:rsidR="000469E0">
        <w:rPr>
          <w:rFonts w:hint="eastAsia"/>
        </w:rPr>
        <w:t>外</w:t>
      </w:r>
      <w:r w:rsidRPr="001328CD">
        <w:rPr>
          <w:rFonts w:hint="eastAsia"/>
        </w:rPr>
        <w:t>研究现状</w:t>
      </w:r>
      <w:bookmarkEnd w:id="38"/>
    </w:p>
    <w:p w14:paraId="36B25C14" w14:textId="5DBEEE9B" w:rsidR="00993CF1" w:rsidRPr="00993CF1" w:rsidRDefault="00993CF1" w:rsidP="00BF7AC9">
      <w:pPr>
        <w:pStyle w:val="NormalIndent"/>
      </w:pPr>
    </w:p>
    <w:p w14:paraId="41E23021" w14:textId="3D269D74" w:rsidR="001328CD" w:rsidRDefault="001328CD" w:rsidP="003353AB">
      <w:pPr>
        <w:pStyle w:val="Heading3"/>
        <w:tabs>
          <w:tab w:val="left" w:pos="3106"/>
        </w:tabs>
      </w:pPr>
      <w:bookmarkStart w:id="39" w:name="_Toc220665472"/>
      <w:r w:rsidRPr="001328CD">
        <w:rPr>
          <w:rFonts w:hint="eastAsia"/>
        </w:rPr>
        <w:t xml:space="preserve">1.2.2 </w:t>
      </w:r>
      <w:r w:rsidRPr="001328CD">
        <w:rPr>
          <w:rFonts w:hint="eastAsia"/>
        </w:rPr>
        <w:t>国内研究现状</w:t>
      </w:r>
      <w:bookmarkEnd w:id="39"/>
    </w:p>
    <w:p w14:paraId="2A908347" w14:textId="6C6BE5C8" w:rsidR="001328CD" w:rsidRPr="005431F9" w:rsidRDefault="001328CD" w:rsidP="005431F9">
      <w:pPr>
        <w:pStyle w:val="Heading3"/>
      </w:pPr>
      <w:bookmarkStart w:id="40" w:name="_Toc220665473"/>
      <w:r w:rsidRPr="001328CD">
        <w:rPr>
          <w:rFonts w:hint="eastAsia"/>
        </w:rPr>
        <w:t xml:space="preserve">1.2.3 </w:t>
      </w:r>
      <w:r w:rsidRPr="001328CD">
        <w:rPr>
          <w:rFonts w:hint="eastAsia"/>
        </w:rPr>
        <w:t>国内外研究评述</w:t>
      </w:r>
      <w:bookmarkEnd w:id="40"/>
    </w:p>
    <w:p w14:paraId="762E47A0" w14:textId="77777777" w:rsidR="001328CD" w:rsidRDefault="001328CD" w:rsidP="003B50EF">
      <w:pPr>
        <w:pStyle w:val="PlainText"/>
        <w:spacing w:line="440" w:lineRule="exact"/>
        <w:rPr>
          <w:rFonts w:hAnsi="SimSun"/>
          <w:szCs w:val="24"/>
        </w:rPr>
      </w:pPr>
    </w:p>
    <w:p w14:paraId="3668C45F" w14:textId="0ABA188D" w:rsidR="003B50EF" w:rsidRPr="005431F9" w:rsidRDefault="001328CD" w:rsidP="005431F9">
      <w:pPr>
        <w:pStyle w:val="Heading2"/>
      </w:pPr>
      <w:bookmarkStart w:id="41" w:name="_Toc220665474"/>
      <w:r w:rsidRPr="001328CD">
        <w:rPr>
          <w:rFonts w:hint="eastAsia"/>
        </w:rPr>
        <w:lastRenderedPageBreak/>
        <w:t xml:space="preserve">1.3 </w:t>
      </w:r>
      <w:r w:rsidRPr="001328CD">
        <w:rPr>
          <w:rFonts w:hint="eastAsia"/>
        </w:rPr>
        <w:t>研究内容与方法</w:t>
      </w:r>
      <w:bookmarkEnd w:id="41"/>
    </w:p>
    <w:p w14:paraId="603D7698" w14:textId="457E33F4" w:rsidR="005431F9" w:rsidRPr="005431F9" w:rsidRDefault="00993CF1" w:rsidP="009F2C1F">
      <w:pPr>
        <w:pStyle w:val="Heading3"/>
        <w:rPr>
          <w:rFonts w:hint="eastAsia"/>
        </w:rPr>
      </w:pPr>
      <w:bookmarkStart w:id="42" w:name="_Toc220665475"/>
      <w:r w:rsidRPr="00993CF1">
        <w:rPr>
          <w:rFonts w:hint="eastAsia"/>
        </w:rPr>
        <w:t xml:space="preserve">1.3.1 </w:t>
      </w:r>
      <w:r w:rsidRPr="00993CF1">
        <w:rPr>
          <w:rFonts w:hint="eastAsia"/>
        </w:rPr>
        <w:t>研究内容</w:t>
      </w:r>
      <w:bookmarkEnd w:id="42"/>
    </w:p>
    <w:p w14:paraId="67CFC22B" w14:textId="77777777" w:rsidR="00993CF1" w:rsidRPr="00993CF1" w:rsidRDefault="00993CF1" w:rsidP="00993CF1"/>
    <w:p w14:paraId="2858E681" w14:textId="6178E3DA" w:rsidR="00993CF1" w:rsidRDefault="00993CF1" w:rsidP="00993CF1">
      <w:pPr>
        <w:pStyle w:val="Heading3"/>
      </w:pPr>
      <w:bookmarkStart w:id="43" w:name="_Toc220665476"/>
      <w:r w:rsidRPr="00993CF1">
        <w:rPr>
          <w:rFonts w:hint="eastAsia"/>
        </w:rPr>
        <w:t xml:space="preserve">1.3.2 </w:t>
      </w:r>
      <w:r w:rsidRPr="00993CF1">
        <w:rPr>
          <w:rFonts w:hint="eastAsia"/>
        </w:rPr>
        <w:t>技术路线图</w:t>
      </w:r>
      <w:bookmarkEnd w:id="43"/>
    </w:p>
    <w:p w14:paraId="14DED73E" w14:textId="77777777" w:rsidR="00CC0A05" w:rsidRPr="00CC0A05" w:rsidRDefault="00CC0A05" w:rsidP="00C00EA4">
      <w:pPr>
        <w:pStyle w:val="NormalIndent"/>
      </w:pPr>
    </w:p>
    <w:p w14:paraId="4FBE90A9" w14:textId="6BD72BA4" w:rsidR="000B615D" w:rsidRPr="000B615D" w:rsidRDefault="00993CF1" w:rsidP="009F2C1F">
      <w:pPr>
        <w:pStyle w:val="Heading3"/>
      </w:pPr>
      <w:bookmarkStart w:id="44" w:name="_Toc220665477"/>
      <w:r w:rsidRPr="00993CF1">
        <w:rPr>
          <w:rFonts w:hint="eastAsia"/>
        </w:rPr>
        <w:t xml:space="preserve">1.3.3 </w:t>
      </w:r>
      <w:r w:rsidRPr="00993CF1">
        <w:rPr>
          <w:rFonts w:hint="eastAsia"/>
        </w:rPr>
        <w:t>研究方法</w:t>
      </w:r>
      <w:bookmarkEnd w:id="44"/>
    </w:p>
    <w:p w14:paraId="441D2809" w14:textId="77777777" w:rsidR="003B50EF" w:rsidRDefault="003B50EF" w:rsidP="003B50EF">
      <w:pPr>
        <w:pStyle w:val="PlainText"/>
        <w:spacing w:line="440" w:lineRule="exact"/>
        <w:rPr>
          <w:rFonts w:hAnsi="SimSun"/>
          <w:szCs w:val="24"/>
        </w:rPr>
      </w:pPr>
    </w:p>
    <w:p w14:paraId="5E13F354" w14:textId="23E29ED4" w:rsidR="00FE42D9" w:rsidRDefault="00FE42D9" w:rsidP="00C57E3B">
      <w:pPr>
        <w:pStyle w:val="Heading1"/>
        <w:rPr>
          <w:b/>
        </w:rPr>
      </w:pPr>
      <w:r>
        <w:rPr>
          <w:rFonts w:hAnsi="SimSun" w:hint="eastAsia"/>
          <w:sz w:val="24"/>
          <w:szCs w:val="24"/>
        </w:rPr>
        <w:br w:type="page"/>
      </w:r>
      <w:bookmarkStart w:id="45" w:name="_Toc220665478"/>
      <w:r w:rsidRPr="009F0166">
        <w:rPr>
          <w:rFonts w:hint="eastAsia"/>
          <w:b/>
        </w:rPr>
        <w:lastRenderedPageBreak/>
        <w:t>第</w:t>
      </w:r>
      <w:r>
        <w:rPr>
          <w:rFonts w:hint="eastAsia"/>
          <w:b/>
        </w:rPr>
        <w:t>2</w:t>
      </w:r>
      <w:r w:rsidRPr="009F0166">
        <w:rPr>
          <w:rFonts w:hint="eastAsia"/>
          <w:b/>
        </w:rPr>
        <w:t>章</w:t>
      </w:r>
      <w:r w:rsidRPr="009F0166">
        <w:rPr>
          <w:rFonts w:hint="eastAsia"/>
          <w:b/>
        </w:rPr>
        <w:t xml:space="preserve"> </w:t>
      </w:r>
      <w:r w:rsidR="00CA193E" w:rsidRPr="00CA193E">
        <w:rPr>
          <w:rFonts w:hint="eastAsia"/>
        </w:rPr>
        <w:t>基本概念和理论基础</w:t>
      </w:r>
      <w:bookmarkEnd w:id="45"/>
    </w:p>
    <w:p w14:paraId="06535BBA" w14:textId="036D213D" w:rsidR="00D026CC" w:rsidRPr="00D96CD5" w:rsidRDefault="00437A09" w:rsidP="00D026CC">
      <w:pPr>
        <w:pStyle w:val="Heading2"/>
        <w:rPr>
          <w:lang w:val="en-US"/>
        </w:rPr>
      </w:pPr>
      <w:bookmarkStart w:id="46" w:name="_Toc220665479"/>
      <w:r w:rsidRPr="00D026CC">
        <w:rPr>
          <w:rFonts w:hint="eastAsia"/>
        </w:rPr>
        <w:t xml:space="preserve">2.1 </w:t>
      </w:r>
      <w:r w:rsidRPr="00D026CC">
        <w:rPr>
          <w:rFonts w:hint="eastAsia"/>
        </w:rPr>
        <w:t>相关概念界定</w:t>
      </w:r>
      <w:bookmarkEnd w:id="46"/>
    </w:p>
    <w:p w14:paraId="53B7560F" w14:textId="77777777" w:rsidR="00D026CC" w:rsidRPr="00D026CC" w:rsidRDefault="00D026CC" w:rsidP="00D026CC"/>
    <w:p w14:paraId="236C5ADE" w14:textId="4E22F4EF" w:rsidR="00C45126" w:rsidRPr="00C45126" w:rsidRDefault="00D026CC" w:rsidP="009F2C1F">
      <w:pPr>
        <w:pStyle w:val="Heading2"/>
        <w:rPr>
          <w:rFonts w:hint="eastAsia"/>
        </w:rPr>
      </w:pPr>
      <w:bookmarkStart w:id="47" w:name="_Toc220665483"/>
      <w:r w:rsidRPr="00D026CC">
        <w:rPr>
          <w:rFonts w:hint="eastAsia"/>
        </w:rPr>
        <w:t xml:space="preserve">2.2 </w:t>
      </w:r>
      <w:r w:rsidRPr="00D026CC">
        <w:rPr>
          <w:rFonts w:hint="eastAsia"/>
        </w:rPr>
        <w:t>理论基础</w:t>
      </w:r>
      <w:bookmarkEnd w:id="47"/>
    </w:p>
    <w:p w14:paraId="00218D0C" w14:textId="4E5D35ED" w:rsidR="00574CDA" w:rsidRDefault="00FE42D9" w:rsidP="00574CDA">
      <w:pPr>
        <w:pStyle w:val="Heading1"/>
        <w:rPr>
          <w:b/>
        </w:rPr>
      </w:pPr>
      <w:r>
        <w:rPr>
          <w:rFonts w:hAnsi="SimSun" w:hint="eastAsia"/>
          <w:sz w:val="24"/>
          <w:szCs w:val="24"/>
        </w:rPr>
        <w:br w:type="page"/>
      </w:r>
      <w:bookmarkStart w:id="48" w:name="_Toc220665489"/>
      <w:r w:rsidR="00574CDA" w:rsidRPr="009F0166">
        <w:rPr>
          <w:rFonts w:hint="eastAsia"/>
          <w:b/>
        </w:rPr>
        <w:lastRenderedPageBreak/>
        <w:t>第</w:t>
      </w:r>
      <w:r w:rsidR="00574CDA">
        <w:rPr>
          <w:rFonts w:hint="eastAsia"/>
          <w:b/>
        </w:rPr>
        <w:t>3</w:t>
      </w:r>
      <w:r w:rsidR="00574CDA" w:rsidRPr="009F0166">
        <w:rPr>
          <w:rFonts w:hint="eastAsia"/>
          <w:b/>
        </w:rPr>
        <w:t>章</w:t>
      </w:r>
      <w:r w:rsidR="00574CDA" w:rsidRPr="009F0166">
        <w:rPr>
          <w:rFonts w:hint="eastAsia"/>
          <w:b/>
        </w:rPr>
        <w:t xml:space="preserve"> </w:t>
      </w:r>
      <w:bookmarkEnd w:id="48"/>
      <w:r w:rsidR="00574CDA" w:rsidRPr="00574CDA">
        <w:t>W</w:t>
      </w:r>
      <w:r w:rsidR="00574CDA" w:rsidRPr="00574CDA">
        <w:t>家居服务平台</w:t>
      </w:r>
      <w:r w:rsidR="00AE490D">
        <w:rPr>
          <w:rFonts w:hint="eastAsia"/>
        </w:rPr>
        <w:t>概况</w:t>
      </w:r>
    </w:p>
    <w:p w14:paraId="222CA92D" w14:textId="77777777" w:rsidR="00574CDA" w:rsidRDefault="00574CDA" w:rsidP="00574CDA"/>
    <w:p w14:paraId="167BBC3E" w14:textId="6E565256" w:rsidR="00574CDA" w:rsidRPr="00D048CD" w:rsidRDefault="00574CDA" w:rsidP="00613EEA">
      <w:pPr>
        <w:pStyle w:val="Heading2"/>
        <w:rPr>
          <w:rFonts w:hint="eastAsia"/>
        </w:rPr>
      </w:pPr>
      <w:bookmarkStart w:id="49" w:name="_Toc220665490"/>
      <w:r w:rsidRPr="00271622">
        <w:rPr>
          <w:rFonts w:hint="eastAsia"/>
        </w:rPr>
        <w:t xml:space="preserve">3.1 </w:t>
      </w:r>
      <w:bookmarkEnd w:id="49"/>
      <w:r w:rsidRPr="00574CDA">
        <w:t>W</w:t>
      </w:r>
      <w:r w:rsidRPr="00574CDA">
        <w:t>平台发展概况与业务模式</w:t>
      </w:r>
    </w:p>
    <w:p w14:paraId="23F164FA" w14:textId="74C34B57" w:rsidR="00574CDA" w:rsidRPr="00271622" w:rsidRDefault="00574CDA" w:rsidP="00574CDA">
      <w:pPr>
        <w:pStyle w:val="Heading2"/>
      </w:pPr>
      <w:bookmarkStart w:id="50" w:name="_Toc220665493"/>
      <w:r w:rsidRPr="00271622">
        <w:rPr>
          <w:rFonts w:hint="eastAsia"/>
        </w:rPr>
        <w:t xml:space="preserve">3.2 </w:t>
      </w:r>
      <w:bookmarkEnd w:id="50"/>
      <w:r w:rsidR="003330EF" w:rsidRPr="003330EF">
        <w:t>W</w:t>
      </w:r>
      <w:r w:rsidR="003330EF" w:rsidRPr="003330EF">
        <w:t>平台现行定价体系</w:t>
      </w:r>
    </w:p>
    <w:p w14:paraId="53E30332" w14:textId="7842F310" w:rsidR="00574CDA" w:rsidRPr="00B1571B" w:rsidRDefault="00574CDA" w:rsidP="00D24178">
      <w:pPr>
        <w:pStyle w:val="Heading3"/>
      </w:pPr>
      <w:bookmarkStart w:id="51" w:name="_Toc220665494"/>
      <w:r>
        <w:rPr>
          <w:rFonts w:hint="eastAsia"/>
        </w:rPr>
        <w:t>3.2.1</w:t>
      </w:r>
      <w:bookmarkEnd w:id="51"/>
      <w:r w:rsidR="00D24178" w:rsidRPr="00D24178">
        <w:t>基础定价逻辑</w:t>
      </w:r>
    </w:p>
    <w:p w14:paraId="46FE71A0" w14:textId="78ADED68" w:rsidR="00574CDA" w:rsidRDefault="00574CDA" w:rsidP="00574CDA">
      <w:pPr>
        <w:pStyle w:val="Heading3"/>
      </w:pPr>
      <w:bookmarkStart w:id="52" w:name="_Toc220665495"/>
      <w:r w:rsidRPr="00D048CD">
        <w:rPr>
          <w:rFonts w:hint="eastAsia"/>
        </w:rPr>
        <w:t>3.2.2</w:t>
      </w:r>
      <w:bookmarkEnd w:id="52"/>
      <w:r w:rsidR="00D24178" w:rsidRPr="00D24178">
        <w:t>价格调节手段</w:t>
      </w:r>
    </w:p>
    <w:p w14:paraId="63DDC565" w14:textId="11CA4E82" w:rsidR="00574CDA" w:rsidRDefault="00574CDA" w:rsidP="000A12CC">
      <w:pPr>
        <w:spacing w:line="240" w:lineRule="auto"/>
        <w:rPr>
          <w:rFonts w:ascii="SimSun" w:eastAsia="SimSun" w:hAnsi="SimSun" w:cs="SimSun"/>
        </w:rPr>
      </w:pPr>
    </w:p>
    <w:p w14:paraId="18AF30DC" w14:textId="6D01D42E" w:rsidR="005050C9" w:rsidRPr="00271622" w:rsidRDefault="005050C9" w:rsidP="005050C9">
      <w:pPr>
        <w:pStyle w:val="Heading2"/>
      </w:pPr>
      <w:r w:rsidRPr="00271622">
        <w:rPr>
          <w:rFonts w:hint="eastAsia"/>
        </w:rPr>
        <w:t>3.</w:t>
      </w:r>
      <w:r>
        <w:rPr>
          <w:rFonts w:hint="eastAsia"/>
        </w:rPr>
        <w:t>3</w:t>
      </w:r>
      <w:r w:rsidRPr="00271622">
        <w:rPr>
          <w:rFonts w:hint="eastAsia"/>
        </w:rPr>
        <w:t xml:space="preserve"> </w:t>
      </w:r>
      <w:r w:rsidRPr="005050C9">
        <w:t>W</w:t>
      </w:r>
      <w:r w:rsidRPr="005050C9">
        <w:t>平台</w:t>
      </w:r>
      <w:r w:rsidR="002E49C0" w:rsidRPr="002E49C0">
        <w:t>供需波动特征</w:t>
      </w:r>
    </w:p>
    <w:p w14:paraId="741FA39D" w14:textId="2196F5E3" w:rsidR="00574CDA" w:rsidRPr="00A47AAF" w:rsidRDefault="000A12CC" w:rsidP="00A47AAF">
      <w:pPr>
        <w:pStyle w:val="Heading1"/>
        <w:rPr>
          <w:b/>
        </w:rPr>
      </w:pPr>
      <w:r w:rsidRPr="009F0166">
        <w:rPr>
          <w:rFonts w:hint="eastAsia"/>
          <w:b/>
        </w:rPr>
        <w:t>第</w:t>
      </w:r>
      <w:r w:rsidR="00AC7153">
        <w:rPr>
          <w:rFonts w:hint="eastAsia"/>
          <w:b/>
        </w:rPr>
        <w:t>4</w:t>
      </w:r>
      <w:r w:rsidRPr="009F0166">
        <w:rPr>
          <w:rFonts w:hint="eastAsia"/>
          <w:b/>
        </w:rPr>
        <w:t>章</w:t>
      </w:r>
      <w:r w:rsidR="00582212" w:rsidRPr="00582212">
        <w:t>W</w:t>
      </w:r>
      <w:r w:rsidR="00582212" w:rsidRPr="00582212">
        <w:t>平台定价体系存在的问题</w:t>
      </w:r>
      <w:r w:rsidR="00C226E2" w:rsidRPr="00C226E2">
        <w:t>及成因分析</w:t>
      </w:r>
    </w:p>
    <w:p w14:paraId="7CD4C354" w14:textId="20F17CF5" w:rsidR="00574CDA" w:rsidRDefault="005050C9" w:rsidP="00574CDA">
      <w:pPr>
        <w:pStyle w:val="Heading2"/>
      </w:pPr>
      <w:r w:rsidRPr="005050C9">
        <w:t>4.1</w:t>
      </w:r>
      <w:r w:rsidR="00C226E2" w:rsidRPr="00C226E2">
        <w:t>供需失衡下的表现</w:t>
      </w:r>
    </w:p>
    <w:p w14:paraId="76C245BD" w14:textId="743E9BBD" w:rsidR="005D15B8" w:rsidRDefault="005D15B8" w:rsidP="00207C6F">
      <w:pPr>
        <w:pStyle w:val="NormalIndent"/>
      </w:pPr>
      <w:r w:rsidRPr="005D15B8">
        <w:t>（表象）</w:t>
      </w:r>
    </w:p>
    <w:p w14:paraId="22860871" w14:textId="0A71326A" w:rsidR="00C226E2" w:rsidRDefault="00C226E2" w:rsidP="00C226E2">
      <w:pPr>
        <w:pStyle w:val="Heading3"/>
      </w:pPr>
      <w:r>
        <w:t xml:space="preserve">4.1.1 </w:t>
      </w:r>
      <w:r>
        <w:rPr>
          <w:rFonts w:hint="eastAsia"/>
        </w:rPr>
        <w:t>高峰期拒单率高</w:t>
      </w:r>
    </w:p>
    <w:p w14:paraId="46013245" w14:textId="15BF5744" w:rsidR="00C226E2" w:rsidRPr="00C226E2" w:rsidRDefault="00C226E2" w:rsidP="00C226E2">
      <w:r w:rsidRPr="00C226E2">
        <w:rPr>
          <w:rFonts w:ascii="SimSun" w:eastAsia="SimSun" w:hAnsi="SimSun" w:cs="SimSun" w:hint="eastAsia"/>
        </w:rPr>
        <w:t>（价格无吸引力，运力流失）</w:t>
      </w:r>
    </w:p>
    <w:p w14:paraId="64C42FCE" w14:textId="50864E6A" w:rsidR="00C226E2" w:rsidRDefault="00C226E2" w:rsidP="00C226E2">
      <w:pPr>
        <w:pStyle w:val="Heading3"/>
      </w:pPr>
      <w:r>
        <w:lastRenderedPageBreak/>
        <w:t xml:space="preserve">4.1.2 </w:t>
      </w:r>
      <w:r>
        <w:rPr>
          <w:rFonts w:hint="eastAsia"/>
        </w:rPr>
        <w:t>低峰期</w:t>
      </w:r>
      <w:r w:rsidR="00462987">
        <w:rPr>
          <w:rFonts w:hint="eastAsia"/>
        </w:rPr>
        <w:t>供给</w:t>
      </w:r>
      <w:r>
        <w:rPr>
          <w:rFonts w:hint="eastAsia"/>
        </w:rPr>
        <w:t>闲置严重</w:t>
      </w:r>
    </w:p>
    <w:p w14:paraId="7906547B" w14:textId="2133AB9E" w:rsidR="00C226E2" w:rsidRPr="00C226E2" w:rsidRDefault="00C226E2" w:rsidP="00C226E2">
      <w:r w:rsidRPr="00C226E2">
        <w:rPr>
          <w:rFonts w:ascii="SimSun" w:eastAsia="SimSun" w:hAnsi="SimSun" w:cs="SimSun" w:hint="eastAsia"/>
        </w:rPr>
        <w:t>（价格无弹性，需求未被激发）</w:t>
      </w:r>
    </w:p>
    <w:p w14:paraId="0FD4DB3C" w14:textId="31CB537E" w:rsidR="00C226E2" w:rsidRDefault="00C226E2" w:rsidP="00C226E2">
      <w:pPr>
        <w:pStyle w:val="Heading3"/>
      </w:pPr>
      <w:r>
        <w:t xml:space="preserve">4.1.3 </w:t>
      </w:r>
      <w:r>
        <w:rPr>
          <w:rFonts w:hint="eastAsia"/>
        </w:rPr>
        <w:t>平台补贴效果不理想</w:t>
      </w:r>
    </w:p>
    <w:p w14:paraId="673CC7F9" w14:textId="58BE747B" w:rsidR="00C226E2" w:rsidRPr="00C226E2" w:rsidRDefault="00C226E2" w:rsidP="00C226E2">
      <w:r w:rsidRPr="00C226E2">
        <w:rPr>
          <w:rFonts w:ascii="SimSun" w:eastAsia="SimSun" w:hAnsi="SimSun" w:cs="SimSun" w:hint="eastAsia"/>
        </w:rPr>
        <w:t>（</w:t>
      </w:r>
      <w:r w:rsidRPr="00C226E2">
        <w:t>“</w:t>
      </w:r>
      <w:r w:rsidRPr="00C226E2">
        <w:rPr>
          <w:rFonts w:ascii="SimSun" w:eastAsia="SimSun" w:hAnsi="SimSun" w:cs="SimSun" w:hint="eastAsia"/>
        </w:rPr>
        <w:t>撒胡椒面</w:t>
      </w:r>
      <w:r w:rsidRPr="00C226E2">
        <w:t>”</w:t>
      </w:r>
      <w:r w:rsidRPr="00C226E2">
        <w:rPr>
          <w:rFonts w:ascii="SimSun" w:eastAsia="SimSun" w:hAnsi="SimSun" w:cs="SimSun" w:hint="eastAsia"/>
        </w:rPr>
        <w:t>式补贴，</w:t>
      </w:r>
      <w:r w:rsidRPr="00C226E2">
        <w:t>ROI</w:t>
      </w:r>
      <w:r w:rsidRPr="00C226E2">
        <w:rPr>
          <w:rFonts w:ascii="SimSun" w:eastAsia="SimSun" w:hAnsi="SimSun" w:cs="SimSun" w:hint="eastAsia"/>
        </w:rPr>
        <w:t>低）</w:t>
      </w:r>
    </w:p>
    <w:p w14:paraId="09ACF741" w14:textId="77777777" w:rsidR="00207C6F" w:rsidRPr="00E44EB9" w:rsidRDefault="00207C6F" w:rsidP="00E44EB9"/>
    <w:p w14:paraId="2E131533" w14:textId="1138FFE9" w:rsidR="00E44EB9" w:rsidRDefault="00E44EB9" w:rsidP="00E44EB9">
      <w:pPr>
        <w:pStyle w:val="Heading2"/>
      </w:pPr>
      <w:r w:rsidRPr="005050C9">
        <w:t>4.</w:t>
      </w:r>
      <w:r>
        <w:rPr>
          <w:rFonts w:hint="eastAsia"/>
        </w:rPr>
        <w:t>2</w:t>
      </w:r>
      <w:r w:rsidR="0096571C" w:rsidRPr="0096571C">
        <w:t>基于数据的归因分析</w:t>
      </w:r>
    </w:p>
    <w:p w14:paraId="2A8E9D88" w14:textId="19CA6FD0" w:rsidR="00E44EB9" w:rsidRPr="00E44EB9" w:rsidRDefault="005D15B8" w:rsidP="00E44EB9">
      <w:r w:rsidRPr="005D15B8">
        <w:rPr>
          <w:rFonts w:ascii="SimSun" w:eastAsia="SimSun" w:hAnsi="SimSun" w:cs="SimSun"/>
        </w:rPr>
        <w:t>（逻辑支撑）</w:t>
      </w:r>
    </w:p>
    <w:p w14:paraId="2D211960" w14:textId="37C6B740" w:rsidR="00E44EB9" w:rsidRDefault="00E44EB9" w:rsidP="00E44EB9">
      <w:pPr>
        <w:pStyle w:val="Heading2"/>
      </w:pPr>
      <w:r w:rsidRPr="005050C9">
        <w:t>4.</w:t>
      </w:r>
      <w:r>
        <w:rPr>
          <w:rFonts w:hint="eastAsia"/>
        </w:rPr>
        <w:t>3</w:t>
      </w:r>
      <w:r w:rsidRPr="00E44EB9">
        <w:t>长期激励体系缺失</w:t>
      </w:r>
    </w:p>
    <w:p w14:paraId="17153F6D" w14:textId="3CC0BA5C" w:rsidR="00574CDA" w:rsidRDefault="00E44EB9" w:rsidP="00574CDA">
      <w:pPr>
        <w:pStyle w:val="NormalIndent"/>
      </w:pPr>
      <w:r w:rsidRPr="00E44EB9">
        <w:t>（内容写法：先写现象——师傅“以此为家”意愿低，多平台栖息；再写成因——单次博弈的分配模式，缺乏基于信用/等级的资产化留存设计。）</w:t>
      </w:r>
    </w:p>
    <w:p w14:paraId="329B684B" w14:textId="6D18D36E" w:rsidR="00FE42D9" w:rsidRDefault="00FE42D9" w:rsidP="00C57E3B">
      <w:pPr>
        <w:pStyle w:val="Heading1"/>
        <w:rPr>
          <w:b/>
        </w:rPr>
      </w:pPr>
      <w:r>
        <w:rPr>
          <w:rFonts w:hAnsi="SimSun" w:hint="eastAsia"/>
          <w:sz w:val="24"/>
          <w:szCs w:val="24"/>
        </w:rPr>
        <w:br w:type="page"/>
      </w:r>
      <w:bookmarkStart w:id="53" w:name="_Toc220665505"/>
      <w:r w:rsidRPr="009F0166">
        <w:rPr>
          <w:rFonts w:hint="eastAsia"/>
          <w:b/>
        </w:rPr>
        <w:lastRenderedPageBreak/>
        <w:t>第</w:t>
      </w:r>
      <w:r w:rsidR="003E7782">
        <w:rPr>
          <w:rFonts w:hint="eastAsia"/>
          <w:b/>
        </w:rPr>
        <w:t xml:space="preserve"> 5</w:t>
      </w:r>
      <w:r w:rsidRPr="009F0166">
        <w:rPr>
          <w:rFonts w:hint="eastAsia"/>
          <w:b/>
        </w:rPr>
        <w:t>章</w:t>
      </w:r>
      <w:r w:rsidRPr="009F0166">
        <w:rPr>
          <w:rFonts w:hint="eastAsia"/>
          <w:b/>
        </w:rPr>
        <w:t xml:space="preserve"> </w:t>
      </w:r>
      <w:r w:rsidR="000660D5" w:rsidRPr="000660D5">
        <w:rPr>
          <w:rFonts w:hint="eastAsia"/>
        </w:rPr>
        <w:t>W</w:t>
      </w:r>
      <w:r w:rsidR="000660D5" w:rsidRPr="000660D5">
        <w:rPr>
          <w:rFonts w:hint="eastAsia"/>
        </w:rPr>
        <w:t>平台供需波动下的定价策略</w:t>
      </w:r>
      <w:r w:rsidR="002F6645">
        <w:rPr>
          <w:rFonts w:hint="eastAsia"/>
        </w:rPr>
        <w:t>改进</w:t>
      </w:r>
      <w:r w:rsidR="000660D5" w:rsidRPr="000660D5">
        <w:rPr>
          <w:rFonts w:hint="eastAsia"/>
        </w:rPr>
        <w:t>方案</w:t>
      </w:r>
      <w:bookmarkEnd w:id="53"/>
    </w:p>
    <w:p w14:paraId="395ADE9B" w14:textId="0157C452" w:rsidR="00D048CD" w:rsidRDefault="002D7979" w:rsidP="00D048CD">
      <w:pPr>
        <w:pStyle w:val="Heading2"/>
      </w:pPr>
      <w:bookmarkStart w:id="54" w:name="_Toc220665506"/>
      <w:r>
        <w:rPr>
          <w:rFonts w:hint="eastAsia"/>
        </w:rPr>
        <w:t>5</w:t>
      </w:r>
      <w:r w:rsidR="00D048CD" w:rsidRPr="00D048CD">
        <w:rPr>
          <w:rFonts w:hint="eastAsia"/>
        </w:rPr>
        <w:t xml:space="preserve">.1 </w:t>
      </w:r>
      <w:bookmarkEnd w:id="54"/>
      <w:r w:rsidR="00DA4E14" w:rsidRPr="00DA4E14">
        <w:t>重构供需度量体系</w:t>
      </w:r>
    </w:p>
    <w:p w14:paraId="78F6C65F" w14:textId="7024D38E" w:rsidR="00DA4E14" w:rsidRDefault="00DA4E14" w:rsidP="00DA4E14">
      <w:pPr>
        <w:pStyle w:val="Heading3"/>
      </w:pPr>
      <w:r>
        <w:t xml:space="preserve">5.1.1 </w:t>
      </w:r>
      <w:r>
        <w:rPr>
          <w:rFonts w:hint="eastAsia"/>
        </w:rPr>
        <w:t>统一工时度量标准</w:t>
      </w:r>
    </w:p>
    <w:p w14:paraId="6143B2E7" w14:textId="4FD4D277" w:rsidR="00DA4E14" w:rsidRDefault="00DA4E14" w:rsidP="00DA4E14">
      <w:pPr>
        <w:pStyle w:val="Heading3"/>
      </w:pPr>
      <w:r>
        <w:t xml:space="preserve">5.1.2 </w:t>
      </w:r>
      <w:r>
        <w:rPr>
          <w:rFonts w:hint="eastAsia"/>
        </w:rPr>
        <w:t>搭建工时水池模型</w:t>
      </w:r>
      <w:r>
        <w:t xml:space="preserve"> </w:t>
      </w:r>
    </w:p>
    <w:p w14:paraId="6E1AC409" w14:textId="7D333768" w:rsidR="00D048CD" w:rsidRDefault="00DA4E14" w:rsidP="00DA4E14">
      <w:pPr>
        <w:pStyle w:val="Heading3"/>
      </w:pPr>
      <w:r>
        <w:t xml:space="preserve">5.1.3 </w:t>
      </w:r>
      <w:r>
        <w:rPr>
          <w:rFonts w:hint="eastAsia"/>
        </w:rPr>
        <w:t>设定饱和度预警线</w:t>
      </w:r>
    </w:p>
    <w:p w14:paraId="5BCA4A9E" w14:textId="0F8B9080" w:rsidR="00DA4E14" w:rsidRDefault="00DA4E14" w:rsidP="00DA4E14">
      <w:pPr>
        <w:pStyle w:val="Heading2"/>
      </w:pPr>
      <w:r>
        <w:rPr>
          <w:rFonts w:hint="eastAsia"/>
        </w:rPr>
        <w:t>5</w:t>
      </w:r>
      <w:r w:rsidRPr="00D048CD">
        <w:rPr>
          <w:rFonts w:hint="eastAsia"/>
        </w:rPr>
        <w:t>.1</w:t>
      </w:r>
      <w:r w:rsidRPr="00DA4E14">
        <w:t>实施动态定价策略</w:t>
      </w:r>
    </w:p>
    <w:p w14:paraId="37541652" w14:textId="2853AAEB" w:rsidR="00DA4E14" w:rsidRDefault="00DA4E14" w:rsidP="00DA4E14">
      <w:pPr>
        <w:pStyle w:val="Heading3"/>
      </w:pPr>
      <w:r>
        <w:t xml:space="preserve">5.2.1 </w:t>
      </w:r>
      <w:r>
        <w:rPr>
          <w:rFonts w:hint="eastAsia"/>
        </w:rPr>
        <w:t>建立拥堵溢价机制</w:t>
      </w:r>
    </w:p>
    <w:p w14:paraId="1C857D21" w14:textId="2CD0D084" w:rsidR="00DA4E14" w:rsidRDefault="00DA4E14" w:rsidP="00DA4E14">
      <w:pPr>
        <w:pStyle w:val="Heading3"/>
      </w:pPr>
      <w:r>
        <w:t xml:space="preserve">5.2.2 </w:t>
      </w:r>
      <w:r>
        <w:rPr>
          <w:rFonts w:hint="eastAsia"/>
        </w:rPr>
        <w:t>推行闲时折扣机制</w:t>
      </w:r>
      <w:r>
        <w:t xml:space="preserve"> </w:t>
      </w:r>
    </w:p>
    <w:p w14:paraId="7A9D6C62" w14:textId="61DC14F1" w:rsidR="00DA4E14" w:rsidRDefault="00DA4E14" w:rsidP="00DA4E14">
      <w:pPr>
        <w:pStyle w:val="Heading3"/>
      </w:pPr>
      <w:r>
        <w:t xml:space="preserve">5.2.3 </w:t>
      </w:r>
      <w:r>
        <w:rPr>
          <w:rFonts w:hint="eastAsia"/>
        </w:rPr>
        <w:t>构建闭环反馈回路</w:t>
      </w:r>
      <w:r>
        <w:t xml:space="preserve"> </w:t>
      </w:r>
    </w:p>
    <w:p w14:paraId="020A445C" w14:textId="77777777" w:rsidR="00DA4E14" w:rsidRPr="00DA4E14" w:rsidRDefault="00DA4E14" w:rsidP="00DA4E14"/>
    <w:p w14:paraId="2BF699F7" w14:textId="577EAA3E" w:rsidR="00DA4E14" w:rsidRDefault="00DA4E14" w:rsidP="00DA4E14">
      <w:pPr>
        <w:pStyle w:val="Heading2"/>
      </w:pPr>
      <w:r w:rsidRPr="00DA4E14">
        <w:t xml:space="preserve">5.3 </w:t>
      </w:r>
      <w:r w:rsidRPr="00DA4E14">
        <w:t>完善利益分配机制</w:t>
      </w:r>
    </w:p>
    <w:p w14:paraId="51AAB431" w14:textId="3487D8A5" w:rsidR="00DA4E14" w:rsidRDefault="00DA4E14" w:rsidP="00DA4E14">
      <w:pPr>
        <w:pStyle w:val="Heading3"/>
      </w:pPr>
      <w:r>
        <w:t xml:space="preserve">5.3.1 </w:t>
      </w:r>
      <w:r>
        <w:rPr>
          <w:rFonts w:hint="eastAsia"/>
        </w:rPr>
        <w:t>建立溢价转移制度</w:t>
      </w:r>
      <w:r>
        <w:t xml:space="preserve"> </w:t>
      </w:r>
    </w:p>
    <w:p w14:paraId="2E7D51E7" w14:textId="1F44FC18" w:rsidR="00DA4E14" w:rsidRDefault="00DA4E14" w:rsidP="00DA4E14">
      <w:pPr>
        <w:pStyle w:val="Heading3"/>
      </w:pPr>
      <w:r>
        <w:t xml:space="preserve">5.3.2 </w:t>
      </w:r>
      <w:r>
        <w:rPr>
          <w:rFonts w:hint="eastAsia"/>
        </w:rPr>
        <w:t>实施权益资产化管理</w:t>
      </w:r>
      <w:r>
        <w:t xml:space="preserve"> </w:t>
      </w:r>
    </w:p>
    <w:p w14:paraId="614CD668" w14:textId="77777777" w:rsidR="00DA4E14" w:rsidRPr="00DA4E14" w:rsidRDefault="00DA4E14" w:rsidP="00DA4E14"/>
    <w:p w14:paraId="37C9AC5F" w14:textId="008FCB94" w:rsidR="007C13D8" w:rsidRPr="00613EEA" w:rsidRDefault="00FE42D9" w:rsidP="00613EEA">
      <w:pPr>
        <w:pStyle w:val="Heading1"/>
        <w:rPr>
          <w:b/>
        </w:rPr>
      </w:pPr>
      <w:r>
        <w:rPr>
          <w:rFonts w:hAnsi="SimSun" w:hint="eastAsia"/>
          <w:sz w:val="24"/>
          <w:szCs w:val="24"/>
        </w:rPr>
        <w:br w:type="page"/>
      </w:r>
      <w:bookmarkStart w:id="55" w:name="_Toc220665524"/>
      <w:r w:rsidRPr="009F0166">
        <w:rPr>
          <w:rFonts w:hint="eastAsia"/>
          <w:b/>
        </w:rPr>
        <w:lastRenderedPageBreak/>
        <w:t>第</w:t>
      </w:r>
      <w:r w:rsidR="003E7782">
        <w:rPr>
          <w:rFonts w:hint="eastAsia"/>
          <w:b/>
        </w:rPr>
        <w:t xml:space="preserve"> 6</w:t>
      </w:r>
      <w:r w:rsidRPr="009F0166">
        <w:rPr>
          <w:rFonts w:hint="eastAsia"/>
          <w:b/>
        </w:rPr>
        <w:t>章</w:t>
      </w:r>
      <w:r w:rsidRPr="009F0166">
        <w:rPr>
          <w:rFonts w:hint="eastAsia"/>
          <w:b/>
        </w:rPr>
        <w:t xml:space="preserve"> </w:t>
      </w:r>
      <w:r w:rsidR="00C162F5" w:rsidRPr="00C162F5">
        <w:rPr>
          <w:rFonts w:hint="eastAsia"/>
        </w:rPr>
        <w:t>W</w:t>
      </w:r>
      <w:r w:rsidR="00C162F5" w:rsidRPr="00C162F5">
        <w:rPr>
          <w:rFonts w:hint="eastAsia"/>
        </w:rPr>
        <w:t>平台定价策略实施路径与保障措施</w:t>
      </w:r>
      <w:bookmarkEnd w:id="55"/>
    </w:p>
    <w:p w14:paraId="3D994747" w14:textId="53CA1C21" w:rsidR="00F156A7" w:rsidRDefault="002D7979" w:rsidP="00F156A7">
      <w:pPr>
        <w:pStyle w:val="Heading2"/>
      </w:pPr>
      <w:bookmarkStart w:id="56" w:name="_Toc220665525"/>
      <w:r>
        <w:rPr>
          <w:rFonts w:hint="eastAsia"/>
        </w:rPr>
        <w:t>6</w:t>
      </w:r>
      <w:r w:rsidR="00F156A7" w:rsidRPr="00F156A7">
        <w:rPr>
          <w:rFonts w:hint="eastAsia"/>
        </w:rPr>
        <w:t xml:space="preserve">.1 </w:t>
      </w:r>
      <w:r w:rsidR="00F156A7" w:rsidRPr="00F156A7">
        <w:rPr>
          <w:rFonts w:hint="eastAsia"/>
        </w:rPr>
        <w:t>实施路径规划</w:t>
      </w:r>
      <w:bookmarkEnd w:id="56"/>
    </w:p>
    <w:p w14:paraId="514998A2" w14:textId="5DEC1589" w:rsidR="00EF2CB7" w:rsidRPr="00EF2CB7" w:rsidRDefault="002D7979" w:rsidP="00EF2CB7">
      <w:pPr>
        <w:pStyle w:val="Heading2"/>
      </w:pPr>
      <w:bookmarkStart w:id="57" w:name="_Toc220665532"/>
      <w:r>
        <w:rPr>
          <w:rFonts w:hint="eastAsia"/>
        </w:rPr>
        <w:t>6</w:t>
      </w:r>
      <w:r w:rsidR="00F156A7" w:rsidRPr="00F156A7">
        <w:rPr>
          <w:rFonts w:hint="eastAsia"/>
        </w:rPr>
        <w:t>.</w:t>
      </w:r>
      <w:r w:rsidR="00613EEA">
        <w:rPr>
          <w:rFonts w:hint="eastAsia"/>
        </w:rPr>
        <w:t>2</w:t>
      </w:r>
      <w:r w:rsidR="00F156A7" w:rsidRPr="00F156A7">
        <w:rPr>
          <w:rFonts w:hint="eastAsia"/>
        </w:rPr>
        <w:t xml:space="preserve"> </w:t>
      </w:r>
      <w:r w:rsidR="00F156A7" w:rsidRPr="00F156A7">
        <w:rPr>
          <w:rFonts w:hint="eastAsia"/>
        </w:rPr>
        <w:t>技术支撑体系保障</w:t>
      </w:r>
      <w:bookmarkEnd w:id="57"/>
    </w:p>
    <w:p w14:paraId="67DBA513" w14:textId="77777777" w:rsidR="00DD3288" w:rsidRPr="00DD3288" w:rsidRDefault="00DD3288" w:rsidP="00DD3288">
      <w:pPr>
        <w:rPr>
          <w:rFonts w:eastAsia="SimHei"/>
        </w:rPr>
      </w:pPr>
    </w:p>
    <w:p w14:paraId="57FC6DCA" w14:textId="1E1ADD8E" w:rsidR="00FE42D9" w:rsidRDefault="00FE42D9" w:rsidP="00C57E3B">
      <w:pPr>
        <w:pStyle w:val="Heading1"/>
        <w:rPr>
          <w:b/>
        </w:rPr>
      </w:pPr>
      <w:r>
        <w:rPr>
          <w:rFonts w:hAnsi="SimSun" w:hint="eastAsia"/>
          <w:sz w:val="24"/>
          <w:szCs w:val="24"/>
        </w:rPr>
        <w:br w:type="page"/>
      </w:r>
      <w:bookmarkStart w:id="58" w:name="_Toc220665538"/>
      <w:r w:rsidR="00E80450" w:rsidRPr="00E80450">
        <w:rPr>
          <w:rFonts w:hint="eastAsia"/>
        </w:rPr>
        <w:lastRenderedPageBreak/>
        <w:t>结论与展望</w:t>
      </w:r>
      <w:bookmarkEnd w:id="58"/>
    </w:p>
    <w:p w14:paraId="0DA2DF6B" w14:textId="45031843" w:rsidR="009F45D7" w:rsidRPr="009F45D7" w:rsidRDefault="00F156A7" w:rsidP="00613EEA">
      <w:pPr>
        <w:pStyle w:val="Heading3"/>
      </w:pPr>
      <w:bookmarkStart w:id="59" w:name="_Toc220665539"/>
      <w:r w:rsidRPr="00F156A7">
        <w:rPr>
          <w:rFonts w:hint="eastAsia"/>
        </w:rPr>
        <w:t>研究</w:t>
      </w:r>
      <w:bookmarkEnd w:id="59"/>
      <w:r w:rsidR="005D2F68">
        <w:rPr>
          <w:rFonts w:hint="eastAsia"/>
        </w:rPr>
        <w:t>结论</w:t>
      </w:r>
    </w:p>
    <w:p w14:paraId="72B09A67" w14:textId="3D801744" w:rsidR="00F156A7" w:rsidRPr="00F156A7" w:rsidRDefault="00F156A7" w:rsidP="00F156A7">
      <w:pPr>
        <w:pStyle w:val="Heading3"/>
        <w:rPr>
          <w:lang w:val="en-US"/>
        </w:rPr>
      </w:pPr>
      <w:bookmarkStart w:id="60" w:name="_Toc220665541"/>
      <w:r w:rsidRPr="00F156A7">
        <w:rPr>
          <w:rFonts w:hint="eastAsia"/>
        </w:rPr>
        <w:t>研究局限与展望</w:t>
      </w:r>
      <w:bookmarkEnd w:id="60"/>
    </w:p>
    <w:p w14:paraId="01BFF60B" w14:textId="5E0FCA3D" w:rsidR="00FE42D9" w:rsidRDefault="00FE42D9" w:rsidP="00C57E3B">
      <w:pPr>
        <w:pStyle w:val="Heading1"/>
      </w:pPr>
      <w:r>
        <w:rPr>
          <w:rFonts w:hAnsi="SimSun" w:hint="eastAsia"/>
          <w:sz w:val="24"/>
          <w:szCs w:val="24"/>
        </w:rPr>
        <w:br w:type="page"/>
      </w:r>
      <w:bookmarkStart w:id="61" w:name="_Toc220665542"/>
      <w:r>
        <w:rPr>
          <w:rFonts w:hint="eastAsia"/>
        </w:rPr>
        <w:lastRenderedPageBreak/>
        <w:t>参考文献</w:t>
      </w:r>
      <w:bookmarkEnd w:id="61"/>
    </w:p>
    <w:p w14:paraId="36E51431" w14:textId="20E2A489" w:rsidR="00FE42D9" w:rsidRDefault="00FE42D9" w:rsidP="00C57E3B">
      <w:pPr>
        <w:pStyle w:val="Heading1"/>
      </w:pPr>
      <w:r>
        <w:rPr>
          <w:rFonts w:hint="eastAsia"/>
        </w:rPr>
        <w:br w:type="page"/>
      </w:r>
      <w:bookmarkStart w:id="62" w:name="_Toc220665543"/>
      <w:r w:rsidR="00CA193E" w:rsidRPr="00C57E3B">
        <w:rPr>
          <w:rFonts w:hint="eastAsia"/>
        </w:rPr>
        <w:lastRenderedPageBreak/>
        <w:t>附录</w:t>
      </w:r>
      <w:bookmarkEnd w:id="62"/>
    </w:p>
    <w:p w14:paraId="6CF0AC8B" w14:textId="77777777" w:rsidR="006E67CA" w:rsidRDefault="006E67CA">
      <w:pPr>
        <w:pStyle w:val="PlainText"/>
        <w:spacing w:line="440" w:lineRule="exact"/>
        <w:ind w:firstLineChars="200" w:firstLine="480"/>
        <w:rPr>
          <w:rFonts w:hAnsi="SimSun"/>
          <w:szCs w:val="24"/>
        </w:rPr>
      </w:pPr>
    </w:p>
    <w:sectPr w:rsidR="006E67CA" w:rsidSect="007C73ED">
      <w:footerReference w:type="default" r:id="rId14"/>
      <w:pgSz w:w="11906" w:h="16838" w:code="9"/>
      <w:pgMar w:top="1701" w:right="1701" w:bottom="1701" w:left="1701" w:header="1134" w:footer="1134"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99ED5" w14:textId="77777777" w:rsidR="00B530C4" w:rsidRDefault="00B530C4">
      <w:r>
        <w:separator/>
      </w:r>
    </w:p>
  </w:endnote>
  <w:endnote w:type="continuationSeparator" w:id="0">
    <w:p w14:paraId="266C99EF" w14:textId="77777777" w:rsidR="00B530C4" w:rsidRDefault="00B5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 w:name="STXingkai">
    <w:altName w:val="华文行楷"/>
    <w:panose1 w:val="02010800040101010101"/>
    <w:charset w:val="86"/>
    <w:family w:val="auto"/>
    <w:pitch w:val="variable"/>
    <w:sig w:usb0="00000001" w:usb1="080F0000" w:usb2="00000010" w:usb3="00000000" w:csb0="00040000" w:csb1="00000000"/>
  </w:font>
  <w:font w:name="STZhongsong">
    <w:altName w:val="华文中宋"/>
    <w:panose1 w:val="02010600040101010101"/>
    <w:charset w:val="86"/>
    <w:family w:val="auto"/>
    <w:pitch w:val="variable"/>
    <w:sig w:usb0="00000287" w:usb1="080F0000" w:usb2="00000010" w:usb3="00000000" w:csb0="0004009F" w:csb1="00000000"/>
  </w:font>
  <w:font w:name="KaiTi_GB2312">
    <w:altName w:val="Microsoft YaHei"/>
    <w:panose1 w:val="020B0604020202020204"/>
    <w:charset w:val="86"/>
    <w:family w:val="modern"/>
    <w:pitch w:val="fixed"/>
    <w:sig w:usb0="00000001" w:usb1="080E0000" w:usb2="00000010" w:usb3="00000000" w:csb0="00040000" w:csb1="00000000"/>
  </w:font>
  <w:font w:name="华康简综艺">
    <w:altName w:val="SimSun"/>
    <w:panose1 w:val="020B0604020202020204"/>
    <w:charset w:val="86"/>
    <w:family w:val="modern"/>
    <w:pitch w:val="fixed"/>
    <w:sig w:usb0="00000001" w:usb1="080E0000" w:usb2="00000010" w:usb3="00000000" w:csb0="00040000" w:csb1="00000000"/>
  </w:font>
  <w:font w:name="STXinwei">
    <w:altName w:val="华文新魏"/>
    <w:panose1 w:val="02010800040101010101"/>
    <w:charset w:val="86"/>
    <w:family w:val="auto"/>
    <w:pitch w:val="variable"/>
    <w:sig w:usb0="00000001" w:usb1="080F0000" w:usb2="00000010" w:usb3="00000000" w:csb0="00040000" w:csb1="00000000"/>
  </w:font>
  <w:font w:name="FangSong_GB2312">
    <w:altName w:val="Microsoft YaHei"/>
    <w:panose1 w:val="020B0604020202020204"/>
    <w:charset w:val="86"/>
    <w:family w:val="modern"/>
    <w:pitch w:val="fixed"/>
    <w:sig w:usb0="00000001" w:usb1="080E0000" w:usb2="00000010" w:usb3="00000000" w:csb0="00040000"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5381" w14:textId="77777777" w:rsidR="0062028E" w:rsidRDefault="0062028E" w:rsidP="00F168D1">
    <w:pPr>
      <w:pStyle w:val="Footer"/>
      <w:jc w:val="center"/>
    </w:pPr>
    <w:r>
      <w:rPr>
        <w:rStyle w:val="PageNumber"/>
      </w:rPr>
      <w:fldChar w:fldCharType="begin"/>
    </w:r>
    <w:r>
      <w:rPr>
        <w:rStyle w:val="PageNumber"/>
      </w:rPr>
      <w:instrText xml:space="preserve"> PAGE </w:instrText>
    </w:r>
    <w:r>
      <w:rPr>
        <w:rStyle w:val="PageNumber"/>
      </w:rPr>
      <w:fldChar w:fldCharType="separate"/>
    </w:r>
    <w:r w:rsidR="002C6259">
      <w:rPr>
        <w:rStyle w:val="PageNumber"/>
        <w:noProof/>
      </w:rPr>
      <w:t>II</w:t>
    </w:r>
    <w:r w:rsidR="002C6259">
      <w:rPr>
        <w:rStyle w:val="PageNumber"/>
        <w:noProof/>
      </w:rPr>
      <w:t>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F39E" w14:textId="77777777" w:rsidR="0062028E" w:rsidRPr="00C24A58" w:rsidRDefault="0062028E" w:rsidP="00C24A58">
    <w:pPr>
      <w:pStyle w:val="Footer"/>
      <w:jc w:val="center"/>
    </w:pPr>
    <w:r>
      <w:rPr>
        <w:rStyle w:val="PageNumber"/>
      </w:rPr>
      <w:fldChar w:fldCharType="begin"/>
    </w:r>
    <w:r>
      <w:rPr>
        <w:rStyle w:val="PageNumber"/>
      </w:rPr>
      <w:instrText xml:space="preserve"> PAGE </w:instrText>
    </w:r>
    <w:r>
      <w:rPr>
        <w:rStyle w:val="PageNumber"/>
      </w:rPr>
      <w:fldChar w:fldCharType="separate"/>
    </w:r>
    <w:r w:rsidR="002C625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F0AAA" w14:textId="77777777" w:rsidR="00B530C4" w:rsidRDefault="00B530C4">
      <w:r>
        <w:separator/>
      </w:r>
    </w:p>
  </w:footnote>
  <w:footnote w:type="continuationSeparator" w:id="0">
    <w:p w14:paraId="09B17261" w14:textId="77777777" w:rsidR="00B530C4" w:rsidRDefault="00B53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85BD" w14:textId="77777777" w:rsidR="0062028E" w:rsidRDefault="0062028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64FA" w14:textId="77777777" w:rsidR="0062028E" w:rsidRDefault="00593178" w:rsidP="00FB0AED">
    <w:pPr>
      <w:pStyle w:val="Header"/>
      <w:pBdr>
        <w:bottom w:val="none" w:sz="0" w:space="0" w:color="auto"/>
      </w:pBdr>
      <w:rPr>
        <w:rFonts w:eastAsia="KaiTi_GB2312"/>
        <w:sz w:val="30"/>
      </w:rPr>
    </w:pPr>
    <w:r>
      <w:rPr>
        <w:rFonts w:eastAsia="KaiTi_GB2312"/>
        <w:noProof/>
        <w:sz w:val="30"/>
      </w:rPr>
      <mc:AlternateContent>
        <mc:Choice Requires="wps">
          <w:drawing>
            <wp:anchor distT="0" distB="0" distL="114300" distR="114300" simplePos="0" relativeHeight="251659264" behindDoc="0" locked="0" layoutInCell="1" allowOverlap="1" wp14:anchorId="1434252B" wp14:editId="12C4989B">
              <wp:simplePos x="0" y="0"/>
              <wp:positionH relativeFrom="column">
                <wp:posOffset>0</wp:posOffset>
              </wp:positionH>
              <wp:positionV relativeFrom="paragraph">
                <wp:posOffset>284480</wp:posOffset>
              </wp:positionV>
              <wp:extent cx="5400675" cy="0"/>
              <wp:effectExtent l="0" t="38100" r="22225" b="25400"/>
              <wp:wrapNone/>
              <wp:docPr id="47533045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675" cy="0"/>
                      </a:xfrm>
                      <a:prstGeom prst="line">
                        <a:avLst/>
                      </a:prstGeom>
                      <a:noFill/>
                      <a:ln w="76200" cmpd="thickThin">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B5072B" id="Line 1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4pt" to="425.25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" strokeweight="6pt">
              <v:stroke linestyle="thickThin"/>
              <o:lock v:ext="edit" shapetype="f"/>
            </v:line>
          </w:pict>
        </mc:Fallback>
      </mc:AlternateContent>
    </w:r>
    <w:r>
      <w:rPr>
        <w:rFonts w:eastAsia="KaiTi_GB2312"/>
        <w:noProof/>
        <w:sz w:val="30"/>
      </w:rPr>
      <mc:AlternateContent>
        <mc:Choice Requires="wps">
          <w:drawing>
            <wp:anchor distT="0" distB="0" distL="114300" distR="114300" simplePos="0" relativeHeight="251660288" behindDoc="0" locked="0" layoutInCell="1" allowOverlap="1" wp14:anchorId="37C41D00" wp14:editId="6DAEA740">
              <wp:simplePos x="0" y="0"/>
              <wp:positionH relativeFrom="column">
                <wp:posOffset>0</wp:posOffset>
              </wp:positionH>
              <wp:positionV relativeFrom="paragraph">
                <wp:posOffset>305435</wp:posOffset>
              </wp:positionV>
              <wp:extent cx="5328920" cy="10160"/>
              <wp:effectExtent l="0" t="0" r="0" b="0"/>
              <wp:wrapNone/>
              <wp:docPr id="153333799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328920" cy="1016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D74875" id="Line 13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05pt" to="419.6pt,2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8240" behindDoc="0" locked="0" layoutInCell="1" allowOverlap="1" wp14:anchorId="63C2496A" wp14:editId="3FBC1F47">
              <wp:simplePos x="0" y="0"/>
              <wp:positionH relativeFrom="column">
                <wp:posOffset>-19050</wp:posOffset>
              </wp:positionH>
              <wp:positionV relativeFrom="paragraph">
                <wp:posOffset>216535</wp:posOffset>
              </wp:positionV>
              <wp:extent cx="5347970" cy="0"/>
              <wp:effectExtent l="0" t="0" r="0" b="0"/>
              <wp:wrapNone/>
              <wp:docPr id="544114804"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4797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DF334B" id="Line 1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7.05pt" to="419.6pt,1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7216" behindDoc="0" locked="0" layoutInCell="1" allowOverlap="1" wp14:anchorId="2A9B02C8" wp14:editId="6E3D3093">
              <wp:simplePos x="0" y="0"/>
              <wp:positionH relativeFrom="column">
                <wp:posOffset>-19050</wp:posOffset>
              </wp:positionH>
              <wp:positionV relativeFrom="paragraph">
                <wp:posOffset>177165</wp:posOffset>
              </wp:positionV>
              <wp:extent cx="5406390" cy="0"/>
              <wp:effectExtent l="0" t="0" r="0" b="0"/>
              <wp:wrapNone/>
              <wp:docPr id="33996778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639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83C94D" id="Line 12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3.95pt" to="424.2pt,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" stroked="f">
              <o:lock v:ext="edit" shapetype="f"/>
            </v:line>
          </w:pict>
        </mc:Fallback>
      </mc:AlternateContent>
    </w:r>
    <w:r>
      <w:rPr>
        <w:rFonts w:eastAsia="KaiTi_GB2312"/>
        <w:noProof/>
        <w:sz w:val="30"/>
      </w:rPr>
      <mc:AlternateContent>
        <mc:Choice Requires="wps">
          <w:drawing>
            <wp:anchor distT="0" distB="0" distL="114300" distR="114300" simplePos="0" relativeHeight="251656192" behindDoc="0" locked="0" layoutInCell="1" allowOverlap="1" wp14:anchorId="73332C41" wp14:editId="4C72602E">
              <wp:simplePos x="0" y="0"/>
              <wp:positionH relativeFrom="column">
                <wp:posOffset>-19050</wp:posOffset>
              </wp:positionH>
              <wp:positionV relativeFrom="paragraph">
                <wp:posOffset>177165</wp:posOffset>
              </wp:positionV>
              <wp:extent cx="5358130" cy="0"/>
              <wp:effectExtent l="0" t="0" r="0" b="0"/>
              <wp:wrapNone/>
              <wp:docPr id="49703376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813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C3B003" id="Line 12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3.95pt" to="420.4pt,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5168" behindDoc="0" locked="0" layoutInCell="1" allowOverlap="1" wp14:anchorId="559DD669" wp14:editId="22C34F94">
              <wp:simplePos x="0" y="0"/>
              <wp:positionH relativeFrom="column">
                <wp:posOffset>-29210</wp:posOffset>
              </wp:positionH>
              <wp:positionV relativeFrom="paragraph">
                <wp:posOffset>187960</wp:posOffset>
              </wp:positionV>
              <wp:extent cx="5358130" cy="0"/>
              <wp:effectExtent l="0" t="0" r="0" b="0"/>
              <wp:wrapNone/>
              <wp:docPr id="1606555766"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813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A4E2F4" id="Line 1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4.8pt" to="419.6pt,1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" stroked="f">
              <o:lock v:ext="edit" shapetype="f"/>
            </v:line>
          </w:pict>
        </mc:Fallback>
      </mc:AlternateContent>
    </w:r>
    <w:r w:rsidR="0062028E">
      <w:rPr>
        <w:rFonts w:eastAsia="KaiTi_GB2312" w:hint="eastAsia"/>
        <w:sz w:val="30"/>
      </w:rPr>
      <w:t>湖</w:t>
    </w:r>
    <w:r w:rsidR="0062028E">
      <w:rPr>
        <w:rFonts w:eastAsia="KaiTi_GB2312" w:hint="eastAsia"/>
        <w:sz w:val="30"/>
      </w:rPr>
      <w:t xml:space="preserve"> </w:t>
    </w:r>
    <w:r w:rsidR="0062028E">
      <w:rPr>
        <w:rFonts w:eastAsia="KaiTi_GB2312" w:hint="eastAsia"/>
        <w:sz w:val="30"/>
      </w:rPr>
      <w:t>北</w:t>
    </w:r>
    <w:r w:rsidR="0062028E">
      <w:rPr>
        <w:rFonts w:eastAsia="KaiTi_GB2312" w:hint="eastAsia"/>
        <w:sz w:val="30"/>
      </w:rPr>
      <w:t xml:space="preserve"> </w:t>
    </w:r>
    <w:r w:rsidR="0062028E">
      <w:rPr>
        <w:rFonts w:eastAsia="KaiTi_GB2312" w:hint="eastAsia"/>
        <w:sz w:val="30"/>
      </w:rPr>
      <w:t>工</w:t>
    </w:r>
    <w:r w:rsidR="0062028E">
      <w:rPr>
        <w:rFonts w:eastAsia="KaiTi_GB2312" w:hint="eastAsia"/>
        <w:sz w:val="30"/>
      </w:rPr>
      <w:t xml:space="preserve"> </w:t>
    </w:r>
    <w:r w:rsidR="0062028E">
      <w:rPr>
        <w:rFonts w:eastAsia="KaiTi_GB2312" w:hint="eastAsia"/>
        <w:sz w:val="30"/>
      </w:rPr>
      <w:t>业</w:t>
    </w:r>
    <w:r w:rsidR="0062028E">
      <w:rPr>
        <w:rFonts w:eastAsia="KaiTi_GB2312" w:hint="eastAsia"/>
        <w:sz w:val="30"/>
      </w:rPr>
      <w:t xml:space="preserve"> </w:t>
    </w:r>
    <w:r w:rsidR="0062028E">
      <w:rPr>
        <w:rFonts w:eastAsia="KaiTi_GB2312" w:hint="eastAsia"/>
        <w:sz w:val="30"/>
      </w:rPr>
      <w:t>大</w:t>
    </w:r>
    <w:r w:rsidR="0062028E">
      <w:rPr>
        <w:rFonts w:eastAsia="KaiTi_GB2312" w:hint="eastAsia"/>
        <w:sz w:val="30"/>
      </w:rPr>
      <w:t xml:space="preserve"> </w:t>
    </w:r>
    <w:r w:rsidR="0062028E">
      <w:rPr>
        <w:rFonts w:eastAsia="KaiTi_GB2312" w:hint="eastAsia"/>
        <w:sz w:val="30"/>
      </w:rPr>
      <w:t>学</w:t>
    </w:r>
    <w:r w:rsidR="0062028E">
      <w:rPr>
        <w:rFonts w:eastAsia="KaiTi_GB2312" w:hint="eastAsia"/>
        <w:sz w:val="30"/>
      </w:rPr>
      <w:t xml:space="preserve"> </w:t>
    </w:r>
    <w:r w:rsidR="0062028E">
      <w:rPr>
        <w:rFonts w:eastAsia="KaiTi_GB2312" w:hint="eastAsia"/>
        <w:sz w:val="30"/>
      </w:rPr>
      <w:t>硕</w:t>
    </w:r>
    <w:r w:rsidR="0062028E">
      <w:rPr>
        <w:rFonts w:eastAsia="KaiTi_GB2312" w:hint="eastAsia"/>
        <w:sz w:val="30"/>
      </w:rPr>
      <w:t xml:space="preserve"> </w:t>
    </w:r>
    <w:r w:rsidR="0062028E">
      <w:rPr>
        <w:rFonts w:eastAsia="KaiTi_GB2312" w:hint="eastAsia"/>
        <w:sz w:val="30"/>
      </w:rPr>
      <w:t>士</w:t>
    </w:r>
    <w:r w:rsidR="0062028E">
      <w:rPr>
        <w:rFonts w:eastAsia="KaiTi_GB2312" w:hint="eastAsia"/>
        <w:sz w:val="30"/>
      </w:rPr>
      <w:t xml:space="preserve"> </w:t>
    </w:r>
    <w:r w:rsidR="0062028E">
      <w:rPr>
        <w:rFonts w:eastAsia="KaiTi_GB2312" w:hint="eastAsia"/>
        <w:sz w:val="30"/>
      </w:rPr>
      <w:t>学</w:t>
    </w:r>
    <w:r w:rsidR="0062028E">
      <w:rPr>
        <w:rFonts w:eastAsia="KaiTi_GB2312" w:hint="eastAsia"/>
        <w:sz w:val="30"/>
      </w:rPr>
      <w:t xml:space="preserve"> </w:t>
    </w:r>
    <w:r w:rsidR="0062028E">
      <w:rPr>
        <w:rFonts w:eastAsia="KaiTi_GB2312" w:hint="eastAsia"/>
        <w:sz w:val="30"/>
      </w:rPr>
      <w:t>位</w:t>
    </w:r>
    <w:r w:rsidR="0062028E">
      <w:rPr>
        <w:rFonts w:eastAsia="KaiTi_GB2312" w:hint="eastAsia"/>
        <w:sz w:val="30"/>
      </w:rPr>
      <w:t xml:space="preserve"> </w:t>
    </w:r>
    <w:r w:rsidR="0062028E">
      <w:rPr>
        <w:rFonts w:eastAsia="KaiTi_GB2312" w:hint="eastAsia"/>
        <w:sz w:val="30"/>
      </w:rPr>
      <w:t>论</w:t>
    </w:r>
    <w:r w:rsidR="0062028E">
      <w:rPr>
        <w:rFonts w:eastAsia="KaiTi_GB2312" w:hint="eastAsia"/>
        <w:sz w:val="30"/>
      </w:rPr>
      <w:t xml:space="preserve"> </w:t>
    </w:r>
    <w:r w:rsidR="0062028E">
      <w:rPr>
        <w:rFonts w:eastAsia="KaiTi_GB2312" w:hint="eastAsia"/>
        <w:sz w:val="30"/>
      </w:rPr>
      <w:t>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F5D"/>
    <w:multiLevelType w:val="multilevel"/>
    <w:tmpl w:val="0492991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15:restartNumberingAfterBreak="0">
    <w:nsid w:val="00FE4AB9"/>
    <w:multiLevelType w:val="multilevel"/>
    <w:tmpl w:val="E1AA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E0C38"/>
    <w:multiLevelType w:val="multilevel"/>
    <w:tmpl w:val="DCF8D8E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03C1376E"/>
    <w:multiLevelType w:val="multilevel"/>
    <w:tmpl w:val="5ABC6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286A38"/>
    <w:multiLevelType w:val="multilevel"/>
    <w:tmpl w:val="8D709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795D80"/>
    <w:multiLevelType w:val="multilevel"/>
    <w:tmpl w:val="98DE2C2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079751F3"/>
    <w:multiLevelType w:val="multilevel"/>
    <w:tmpl w:val="5980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522BF"/>
    <w:multiLevelType w:val="multilevel"/>
    <w:tmpl w:val="4D58B1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1B34ED"/>
    <w:multiLevelType w:val="multilevel"/>
    <w:tmpl w:val="6B88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54E96"/>
    <w:multiLevelType w:val="multilevel"/>
    <w:tmpl w:val="37A0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F85D43"/>
    <w:multiLevelType w:val="multilevel"/>
    <w:tmpl w:val="68C8549E"/>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D44224E"/>
    <w:multiLevelType w:val="multilevel"/>
    <w:tmpl w:val="6BF61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B80536"/>
    <w:multiLevelType w:val="multilevel"/>
    <w:tmpl w:val="29EA65B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3" w15:restartNumberingAfterBreak="0">
    <w:nsid w:val="0E866AB5"/>
    <w:multiLevelType w:val="hybridMultilevel"/>
    <w:tmpl w:val="F7446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CC070C"/>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5" w15:restartNumberingAfterBreak="0">
    <w:nsid w:val="15DA7DF5"/>
    <w:multiLevelType w:val="multilevel"/>
    <w:tmpl w:val="D30876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E67021"/>
    <w:multiLevelType w:val="multilevel"/>
    <w:tmpl w:val="FB34C62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B33432"/>
    <w:multiLevelType w:val="multilevel"/>
    <w:tmpl w:val="3A16B4C8"/>
    <w:lvl w:ilvl="0">
      <w:start w:val="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8" w15:restartNumberingAfterBreak="0">
    <w:nsid w:val="201572B1"/>
    <w:multiLevelType w:val="hybridMultilevel"/>
    <w:tmpl w:val="7DF24EC2"/>
    <w:lvl w:ilvl="0" w:tplc="8ECEEBEC">
      <w:start w:val="3"/>
      <w:numFmt w:val="bullet"/>
      <w:lvlText w:val="-"/>
      <w:lvlJc w:val="left"/>
      <w:pPr>
        <w:ind w:left="780" w:hanging="360"/>
      </w:pPr>
      <w:rPr>
        <w:rFonts w:ascii="SimSun" w:eastAsia="SimSun" w:hAnsi="SimSun" w:cs="SimSun" w:hint="eastAsi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2E72674"/>
    <w:multiLevelType w:val="hybridMultilevel"/>
    <w:tmpl w:val="C7AC8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814EB7"/>
    <w:multiLevelType w:val="multilevel"/>
    <w:tmpl w:val="2962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882437"/>
    <w:multiLevelType w:val="multilevel"/>
    <w:tmpl w:val="1136CA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C37B3E"/>
    <w:multiLevelType w:val="multilevel"/>
    <w:tmpl w:val="BAB2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65A77F9"/>
    <w:multiLevelType w:val="multilevel"/>
    <w:tmpl w:val="D9E85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EF6A15"/>
    <w:multiLevelType w:val="multilevel"/>
    <w:tmpl w:val="FEDCD3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3A18A1"/>
    <w:multiLevelType w:val="multilevel"/>
    <w:tmpl w:val="002CFA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B044F9"/>
    <w:multiLevelType w:val="hybridMultilevel"/>
    <w:tmpl w:val="BF92E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E22826"/>
    <w:multiLevelType w:val="hybridMultilevel"/>
    <w:tmpl w:val="0A98B1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C544697"/>
    <w:multiLevelType w:val="multilevel"/>
    <w:tmpl w:val="8EEEC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5F5AB4"/>
    <w:multiLevelType w:val="multilevel"/>
    <w:tmpl w:val="FC3C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5A2B81"/>
    <w:multiLevelType w:val="multilevel"/>
    <w:tmpl w:val="8EEEC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7A781C"/>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2" w15:restartNumberingAfterBreak="0">
    <w:nsid w:val="31BB7D1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F1383F"/>
    <w:multiLevelType w:val="multilevel"/>
    <w:tmpl w:val="2DC8C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2145A3E"/>
    <w:multiLevelType w:val="multilevel"/>
    <w:tmpl w:val="ADB47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32185D"/>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6" w15:restartNumberingAfterBreak="0">
    <w:nsid w:val="37CE05A4"/>
    <w:multiLevelType w:val="multilevel"/>
    <w:tmpl w:val="25069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7CE15EE"/>
    <w:multiLevelType w:val="multilevel"/>
    <w:tmpl w:val="1CDC93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CD6577"/>
    <w:multiLevelType w:val="multilevel"/>
    <w:tmpl w:val="DED04B5A"/>
    <w:lvl w:ilvl="0">
      <w:start w:val="1"/>
      <w:numFmt w:val="decimal"/>
      <w:lvlText w:val="%1)"/>
      <w:lvlJc w:val="left"/>
      <w:pPr>
        <w:ind w:left="360" w:hanging="360"/>
      </w:pPr>
    </w:lvl>
    <w:lvl w:ilvl="1">
      <w:start w:val="2"/>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C2B01E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84382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951018"/>
    <w:multiLevelType w:val="multilevel"/>
    <w:tmpl w:val="29EA65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406B081C"/>
    <w:multiLevelType w:val="multilevel"/>
    <w:tmpl w:val="A11E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CF76C0"/>
    <w:multiLevelType w:val="multilevel"/>
    <w:tmpl w:val="0E9E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9071DA"/>
    <w:multiLevelType w:val="multilevel"/>
    <w:tmpl w:val="33243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CA3354"/>
    <w:multiLevelType w:val="hybridMultilevel"/>
    <w:tmpl w:val="A3A8FFE8"/>
    <w:lvl w:ilvl="0" w:tplc="EB12C1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6" w15:restartNumberingAfterBreak="0">
    <w:nsid w:val="46A620FC"/>
    <w:multiLevelType w:val="multilevel"/>
    <w:tmpl w:val="68C8549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B36DA5"/>
    <w:multiLevelType w:val="multilevel"/>
    <w:tmpl w:val="374272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9004B16"/>
    <w:multiLevelType w:val="hybridMultilevel"/>
    <w:tmpl w:val="472235BC"/>
    <w:lvl w:ilvl="0" w:tplc="7DBE426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15:restartNumberingAfterBreak="0">
    <w:nsid w:val="4AA2615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2E42B6"/>
    <w:multiLevelType w:val="multilevel"/>
    <w:tmpl w:val="191CB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6B62CB"/>
    <w:multiLevelType w:val="multilevel"/>
    <w:tmpl w:val="6A629808"/>
    <w:lvl w:ilvl="0">
      <w:start w:val="1"/>
      <w:numFmt w:val="decimal"/>
      <w:pStyle w:val="a"/>
      <w:lvlText w:val="[%1]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26B11E9"/>
    <w:multiLevelType w:val="multilevel"/>
    <w:tmpl w:val="A9F0D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35121D2"/>
    <w:multiLevelType w:val="multilevel"/>
    <w:tmpl w:val="EFF8C4C6"/>
    <w:lvl w:ilvl="0">
      <w:start w:val="1"/>
      <w:numFmt w:val="decimal"/>
      <w:lvlText w:val="%1."/>
      <w:lvlJc w:val="left"/>
      <w:pPr>
        <w:ind w:left="360" w:hanging="360"/>
      </w:pPr>
    </w:lvl>
    <w:lvl w:ilvl="1">
      <w:start w:val="1"/>
      <w:numFmt w:val="decimal"/>
      <w:isLgl/>
      <w:lvlText w:val="%1.%2"/>
      <w:lvlJc w:val="left"/>
      <w:pPr>
        <w:ind w:left="760" w:hanging="760"/>
      </w:pPr>
      <w:rPr>
        <w:rFonts w:hint="default"/>
      </w:rPr>
    </w:lvl>
    <w:lvl w:ilvl="2">
      <w:start w:val="2"/>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54050375"/>
    <w:multiLevelType w:val="multilevel"/>
    <w:tmpl w:val="8AC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4453554"/>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714857"/>
    <w:multiLevelType w:val="multilevel"/>
    <w:tmpl w:val="F13E9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8AF031F"/>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F56759"/>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592752"/>
    <w:multiLevelType w:val="hybridMultilevel"/>
    <w:tmpl w:val="45BA4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9068E4"/>
    <w:multiLevelType w:val="hybridMultilevel"/>
    <w:tmpl w:val="7D86E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BFA5CB1"/>
    <w:multiLevelType w:val="multilevel"/>
    <w:tmpl w:val="7772A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075779"/>
    <w:multiLevelType w:val="multilevel"/>
    <w:tmpl w:val="3034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962785"/>
    <w:multiLevelType w:val="multilevel"/>
    <w:tmpl w:val="8A86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0A71F9D"/>
    <w:multiLevelType w:val="multilevel"/>
    <w:tmpl w:val="1C6E1EE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5" w15:restartNumberingAfterBreak="0">
    <w:nsid w:val="60B30137"/>
    <w:multiLevelType w:val="hybridMultilevel"/>
    <w:tmpl w:val="98823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0D87844"/>
    <w:multiLevelType w:val="hybridMultilevel"/>
    <w:tmpl w:val="4D541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1095DA5"/>
    <w:multiLevelType w:val="multilevel"/>
    <w:tmpl w:val="76E4A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27C75DF"/>
    <w:multiLevelType w:val="multilevel"/>
    <w:tmpl w:val="7AD6D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3BC738D"/>
    <w:multiLevelType w:val="multilevel"/>
    <w:tmpl w:val="18AE387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ascii="SimSun" w:eastAsia="SimSun" w:hAnsi="SimSun" w:cs="SimSu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40901BB"/>
    <w:multiLevelType w:val="multilevel"/>
    <w:tmpl w:val="2AAED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4130510"/>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4961277"/>
    <w:multiLevelType w:val="hybridMultilevel"/>
    <w:tmpl w:val="0C880A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7783AC0"/>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D02C04"/>
    <w:multiLevelType w:val="multilevel"/>
    <w:tmpl w:val="C7C2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AE35499"/>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206389"/>
    <w:multiLevelType w:val="multilevel"/>
    <w:tmpl w:val="7EF26F6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7" w15:restartNumberingAfterBreak="0">
    <w:nsid w:val="6D103DEF"/>
    <w:multiLevelType w:val="hybridMultilevel"/>
    <w:tmpl w:val="6284D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DCA2E26"/>
    <w:multiLevelType w:val="multilevel"/>
    <w:tmpl w:val="5DAADEB6"/>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9" w15:restartNumberingAfterBreak="0">
    <w:nsid w:val="704431A0"/>
    <w:multiLevelType w:val="multilevel"/>
    <w:tmpl w:val="2752D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2950252"/>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3768CE"/>
    <w:multiLevelType w:val="multilevel"/>
    <w:tmpl w:val="D9AA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05325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47F79E2"/>
    <w:multiLevelType w:val="multilevel"/>
    <w:tmpl w:val="904AF010"/>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5D9622D"/>
    <w:multiLevelType w:val="multilevel"/>
    <w:tmpl w:val="2EB8AD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62E1BFA"/>
    <w:multiLevelType w:val="multilevel"/>
    <w:tmpl w:val="13DC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67B1664"/>
    <w:multiLevelType w:val="multilevel"/>
    <w:tmpl w:val="7AD0F89E"/>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7" w15:restartNumberingAfterBreak="0">
    <w:nsid w:val="776B071C"/>
    <w:multiLevelType w:val="hybridMultilevel"/>
    <w:tmpl w:val="70E44B26"/>
    <w:lvl w:ilvl="0" w:tplc="7C765D52">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8" w15:restartNumberingAfterBreak="0">
    <w:nsid w:val="7869390F"/>
    <w:multiLevelType w:val="multilevel"/>
    <w:tmpl w:val="5CEC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9045BFF"/>
    <w:multiLevelType w:val="multilevel"/>
    <w:tmpl w:val="06FA1122"/>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90" w15:restartNumberingAfterBreak="0">
    <w:nsid w:val="7B106971"/>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B164C1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BC16342"/>
    <w:multiLevelType w:val="multilevel"/>
    <w:tmpl w:val="604A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BEA1A31"/>
    <w:multiLevelType w:val="hybridMultilevel"/>
    <w:tmpl w:val="EFDEA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C324E0A"/>
    <w:multiLevelType w:val="hybridMultilevel"/>
    <w:tmpl w:val="7B167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CF51CE9"/>
    <w:multiLevelType w:val="multilevel"/>
    <w:tmpl w:val="B26C4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DB13C18"/>
    <w:multiLevelType w:val="multilevel"/>
    <w:tmpl w:val="4998B21A"/>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97" w15:restartNumberingAfterBreak="0">
    <w:nsid w:val="7F3443C1"/>
    <w:multiLevelType w:val="hybridMultilevel"/>
    <w:tmpl w:val="FDE49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12490676">
    <w:abstractNumId w:val="48"/>
  </w:num>
  <w:num w:numId="2" w16cid:durableId="417138338">
    <w:abstractNumId w:val="45"/>
  </w:num>
  <w:num w:numId="3" w16cid:durableId="2054570150">
    <w:abstractNumId w:val="46"/>
  </w:num>
  <w:num w:numId="4" w16cid:durableId="1393112551">
    <w:abstractNumId w:val="69"/>
  </w:num>
  <w:num w:numId="5" w16cid:durableId="157383481">
    <w:abstractNumId w:val="10"/>
  </w:num>
  <w:num w:numId="6" w16cid:durableId="1451972029">
    <w:abstractNumId w:val="20"/>
  </w:num>
  <w:num w:numId="7" w16cid:durableId="1738627801">
    <w:abstractNumId w:val="6"/>
  </w:num>
  <w:num w:numId="8" w16cid:durableId="621807372">
    <w:abstractNumId w:val="92"/>
  </w:num>
  <w:num w:numId="9" w16cid:durableId="1381400082">
    <w:abstractNumId w:val="7"/>
  </w:num>
  <w:num w:numId="10" w16cid:durableId="803155923">
    <w:abstractNumId w:val="42"/>
  </w:num>
  <w:num w:numId="11" w16cid:durableId="1065377977">
    <w:abstractNumId w:val="85"/>
  </w:num>
  <w:num w:numId="12" w16cid:durableId="1541551268">
    <w:abstractNumId w:val="62"/>
  </w:num>
  <w:num w:numId="13" w16cid:durableId="1841315016">
    <w:abstractNumId w:val="94"/>
  </w:num>
  <w:num w:numId="14" w16cid:durableId="2147238615">
    <w:abstractNumId w:val="36"/>
  </w:num>
  <w:num w:numId="15" w16cid:durableId="1680503347">
    <w:abstractNumId w:val="95"/>
  </w:num>
  <w:num w:numId="16" w16cid:durableId="117603927">
    <w:abstractNumId w:val="56"/>
  </w:num>
  <w:num w:numId="17" w16cid:durableId="905535866">
    <w:abstractNumId w:val="88"/>
  </w:num>
  <w:num w:numId="18" w16cid:durableId="1439637192">
    <w:abstractNumId w:val="61"/>
  </w:num>
  <w:num w:numId="19" w16cid:durableId="831065535">
    <w:abstractNumId w:val="4"/>
  </w:num>
  <w:num w:numId="20" w16cid:durableId="1456294057">
    <w:abstractNumId w:val="29"/>
  </w:num>
  <w:num w:numId="21" w16cid:durableId="26419554">
    <w:abstractNumId w:val="9"/>
  </w:num>
  <w:num w:numId="22" w16cid:durableId="243610452">
    <w:abstractNumId w:val="53"/>
  </w:num>
  <w:num w:numId="23" w16cid:durableId="1945921637">
    <w:abstractNumId w:val="38"/>
  </w:num>
  <w:num w:numId="24" w16cid:durableId="1720470282">
    <w:abstractNumId w:val="44"/>
  </w:num>
  <w:num w:numId="25" w16cid:durableId="830759553">
    <w:abstractNumId w:val="27"/>
  </w:num>
  <w:num w:numId="26" w16cid:durableId="2139293551">
    <w:abstractNumId w:val="64"/>
  </w:num>
  <w:num w:numId="27" w16cid:durableId="1295021265">
    <w:abstractNumId w:val="78"/>
  </w:num>
  <w:num w:numId="28" w16cid:durableId="615990333">
    <w:abstractNumId w:val="2"/>
  </w:num>
  <w:num w:numId="29" w16cid:durableId="1724063801">
    <w:abstractNumId w:val="5"/>
  </w:num>
  <w:num w:numId="30" w16cid:durableId="1358039423">
    <w:abstractNumId w:val="89"/>
  </w:num>
  <w:num w:numId="31" w16cid:durableId="1234900079">
    <w:abstractNumId w:val="8"/>
  </w:num>
  <w:num w:numId="32" w16cid:durableId="395209091">
    <w:abstractNumId w:val="13"/>
  </w:num>
  <w:num w:numId="33" w16cid:durableId="524295908">
    <w:abstractNumId w:val="70"/>
  </w:num>
  <w:num w:numId="34" w16cid:durableId="1981038871">
    <w:abstractNumId w:val="60"/>
  </w:num>
  <w:num w:numId="35" w16cid:durableId="1489858296">
    <w:abstractNumId w:val="72"/>
  </w:num>
  <w:num w:numId="36" w16cid:durableId="1757245934">
    <w:abstractNumId w:val="97"/>
  </w:num>
  <w:num w:numId="37" w16cid:durableId="1990748875">
    <w:abstractNumId w:val="11"/>
  </w:num>
  <w:num w:numId="38" w16cid:durableId="1489521749">
    <w:abstractNumId w:val="19"/>
  </w:num>
  <w:num w:numId="39" w16cid:durableId="431821790">
    <w:abstractNumId w:val="77"/>
  </w:num>
  <w:num w:numId="40" w16cid:durableId="1490171007">
    <w:abstractNumId w:val="68"/>
  </w:num>
  <w:num w:numId="41" w16cid:durableId="1655184765">
    <w:abstractNumId w:val="93"/>
  </w:num>
  <w:num w:numId="42" w16cid:durableId="1716004555">
    <w:abstractNumId w:val="65"/>
  </w:num>
  <w:num w:numId="43" w16cid:durableId="1238171764">
    <w:abstractNumId w:val="47"/>
  </w:num>
  <w:num w:numId="44" w16cid:durableId="1552885196">
    <w:abstractNumId w:val="26"/>
  </w:num>
  <w:num w:numId="45" w16cid:durableId="1625887081">
    <w:abstractNumId w:val="50"/>
  </w:num>
  <w:num w:numId="46" w16cid:durableId="1747067600">
    <w:abstractNumId w:val="43"/>
  </w:num>
  <w:num w:numId="47" w16cid:durableId="1004355348">
    <w:abstractNumId w:val="16"/>
  </w:num>
  <w:num w:numId="48" w16cid:durableId="777598547">
    <w:abstractNumId w:val="79"/>
  </w:num>
  <w:num w:numId="49" w16cid:durableId="481116007">
    <w:abstractNumId w:val="74"/>
  </w:num>
  <w:num w:numId="50" w16cid:durableId="2130464925">
    <w:abstractNumId w:val="22"/>
  </w:num>
  <w:num w:numId="51" w16cid:durableId="2084981531">
    <w:abstractNumId w:val="52"/>
  </w:num>
  <w:num w:numId="52" w16cid:durableId="1865820831">
    <w:abstractNumId w:val="81"/>
  </w:num>
  <w:num w:numId="53" w16cid:durableId="1540122134">
    <w:abstractNumId w:val="63"/>
  </w:num>
  <w:num w:numId="54" w16cid:durableId="1780025969">
    <w:abstractNumId w:val="0"/>
  </w:num>
  <w:num w:numId="55" w16cid:durableId="732309365">
    <w:abstractNumId w:val="66"/>
  </w:num>
  <w:num w:numId="56" w16cid:durableId="1136146395">
    <w:abstractNumId w:val="73"/>
  </w:num>
  <w:num w:numId="57" w16cid:durableId="177934600">
    <w:abstractNumId w:val="40"/>
  </w:num>
  <w:num w:numId="58" w16cid:durableId="1757634200">
    <w:abstractNumId w:val="35"/>
  </w:num>
  <w:num w:numId="59" w16cid:durableId="300576945">
    <w:abstractNumId w:val="31"/>
  </w:num>
  <w:num w:numId="60" w16cid:durableId="1735620511">
    <w:abstractNumId w:val="82"/>
  </w:num>
  <w:num w:numId="61" w16cid:durableId="1014770477">
    <w:abstractNumId w:val="28"/>
  </w:num>
  <w:num w:numId="62" w16cid:durableId="1222206727">
    <w:abstractNumId w:val="15"/>
  </w:num>
  <w:num w:numId="63" w16cid:durableId="1109548372">
    <w:abstractNumId w:val="32"/>
  </w:num>
  <w:num w:numId="64" w16cid:durableId="101656953">
    <w:abstractNumId w:val="14"/>
  </w:num>
  <w:num w:numId="65" w16cid:durableId="1748915720">
    <w:abstractNumId w:val="41"/>
  </w:num>
  <w:num w:numId="66" w16cid:durableId="1716585501">
    <w:abstractNumId w:val="76"/>
  </w:num>
  <w:num w:numId="67" w16cid:durableId="790901996">
    <w:abstractNumId w:val="86"/>
  </w:num>
  <w:num w:numId="68" w16cid:durableId="42756026">
    <w:abstractNumId w:val="96"/>
  </w:num>
  <w:num w:numId="69" w16cid:durableId="381254337">
    <w:abstractNumId w:val="12"/>
  </w:num>
  <w:num w:numId="70" w16cid:durableId="2095086295">
    <w:abstractNumId w:val="17"/>
  </w:num>
  <w:num w:numId="71" w16cid:durableId="1110321256">
    <w:abstractNumId w:val="18"/>
  </w:num>
  <w:num w:numId="72" w16cid:durableId="1586182666">
    <w:abstractNumId w:val="59"/>
  </w:num>
  <w:num w:numId="73" w16cid:durableId="237637592">
    <w:abstractNumId w:val="58"/>
  </w:num>
  <w:num w:numId="74" w16cid:durableId="1910920830">
    <w:abstractNumId w:val="57"/>
  </w:num>
  <w:num w:numId="75" w16cid:durableId="1425373114">
    <w:abstractNumId w:val="71"/>
  </w:num>
  <w:num w:numId="76" w16cid:durableId="1610237061">
    <w:abstractNumId w:val="1"/>
  </w:num>
  <w:num w:numId="77" w16cid:durableId="1884712457">
    <w:abstractNumId w:val="54"/>
  </w:num>
  <w:num w:numId="78" w16cid:durableId="251745692">
    <w:abstractNumId w:val="23"/>
  </w:num>
  <w:num w:numId="79" w16cid:durableId="698120440">
    <w:abstractNumId w:val="49"/>
  </w:num>
  <w:num w:numId="80" w16cid:durableId="539972689">
    <w:abstractNumId w:val="80"/>
  </w:num>
  <w:num w:numId="81" w16cid:durableId="1688211922">
    <w:abstractNumId w:val="39"/>
  </w:num>
  <w:num w:numId="82" w16cid:durableId="1052460149">
    <w:abstractNumId w:val="75"/>
  </w:num>
  <w:num w:numId="83" w16cid:durableId="331032378">
    <w:abstractNumId w:val="55"/>
  </w:num>
  <w:num w:numId="84" w16cid:durableId="1437943098">
    <w:abstractNumId w:val="90"/>
  </w:num>
  <w:num w:numId="85" w16cid:durableId="602570426">
    <w:abstractNumId w:val="91"/>
  </w:num>
  <w:num w:numId="86" w16cid:durableId="809056942">
    <w:abstractNumId w:val="84"/>
  </w:num>
  <w:num w:numId="87" w16cid:durableId="791288000">
    <w:abstractNumId w:val="67"/>
  </w:num>
  <w:num w:numId="88" w16cid:durableId="1428884037">
    <w:abstractNumId w:val="33"/>
  </w:num>
  <w:num w:numId="89" w16cid:durableId="604843701">
    <w:abstractNumId w:val="25"/>
  </w:num>
  <w:num w:numId="90" w16cid:durableId="1932927825">
    <w:abstractNumId w:val="21"/>
  </w:num>
  <w:num w:numId="91" w16cid:durableId="2047095602">
    <w:abstractNumId w:val="3"/>
  </w:num>
  <w:num w:numId="92" w16cid:durableId="407311992">
    <w:abstractNumId w:val="34"/>
  </w:num>
  <w:num w:numId="93" w16cid:durableId="1448892759">
    <w:abstractNumId w:val="24"/>
  </w:num>
  <w:num w:numId="94" w16cid:durableId="1906915545">
    <w:abstractNumId w:val="37"/>
  </w:num>
  <w:num w:numId="95" w16cid:durableId="1057556898">
    <w:abstractNumId w:val="30"/>
  </w:num>
  <w:num w:numId="96" w16cid:durableId="534271340">
    <w:abstractNumId w:val="51"/>
  </w:num>
  <w:num w:numId="97" w16cid:durableId="854072967">
    <w:abstractNumId w:val="83"/>
  </w:num>
  <w:num w:numId="98" w16cid:durableId="924722793">
    <w:abstractNumId w:val="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embedSystemFonts/>
  <w:bordersDoNotSurroundHeader/>
  <w:bordersDoNotSurroundFooter/>
  <w:activeWritingStyle w:appName="MSWord" w:lang="zh-CN"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5D6"/>
    <w:rsid w:val="00001E58"/>
    <w:rsid w:val="00003012"/>
    <w:rsid w:val="00017024"/>
    <w:rsid w:val="00017B56"/>
    <w:rsid w:val="000250B8"/>
    <w:rsid w:val="00030D2B"/>
    <w:rsid w:val="00031021"/>
    <w:rsid w:val="00042C88"/>
    <w:rsid w:val="000469E0"/>
    <w:rsid w:val="000524DC"/>
    <w:rsid w:val="0005434D"/>
    <w:rsid w:val="000607FF"/>
    <w:rsid w:val="000610AD"/>
    <w:rsid w:val="000610C4"/>
    <w:rsid w:val="00061885"/>
    <w:rsid w:val="00065609"/>
    <w:rsid w:val="000660D5"/>
    <w:rsid w:val="0006636F"/>
    <w:rsid w:val="00073D34"/>
    <w:rsid w:val="000816F6"/>
    <w:rsid w:val="00081FA6"/>
    <w:rsid w:val="000821FC"/>
    <w:rsid w:val="00085570"/>
    <w:rsid w:val="000922DD"/>
    <w:rsid w:val="00092627"/>
    <w:rsid w:val="00093AD6"/>
    <w:rsid w:val="000959A1"/>
    <w:rsid w:val="000A12CC"/>
    <w:rsid w:val="000A2D0F"/>
    <w:rsid w:val="000A33F8"/>
    <w:rsid w:val="000A5B85"/>
    <w:rsid w:val="000B085D"/>
    <w:rsid w:val="000B615D"/>
    <w:rsid w:val="000B63BD"/>
    <w:rsid w:val="000C0C03"/>
    <w:rsid w:val="000C1384"/>
    <w:rsid w:val="000C30D6"/>
    <w:rsid w:val="000C4B84"/>
    <w:rsid w:val="000C5220"/>
    <w:rsid w:val="000D0950"/>
    <w:rsid w:val="000D4AD5"/>
    <w:rsid w:val="000E1372"/>
    <w:rsid w:val="000E383E"/>
    <w:rsid w:val="000E3D13"/>
    <w:rsid w:val="000E48BE"/>
    <w:rsid w:val="000E6C4E"/>
    <w:rsid w:val="000F1ED2"/>
    <w:rsid w:val="000F375C"/>
    <w:rsid w:val="000F605E"/>
    <w:rsid w:val="00101100"/>
    <w:rsid w:val="00101F02"/>
    <w:rsid w:val="00102CD3"/>
    <w:rsid w:val="00103198"/>
    <w:rsid w:val="001049FA"/>
    <w:rsid w:val="00106887"/>
    <w:rsid w:val="00107D11"/>
    <w:rsid w:val="0011186E"/>
    <w:rsid w:val="00112FEB"/>
    <w:rsid w:val="00114026"/>
    <w:rsid w:val="0011591E"/>
    <w:rsid w:val="00125CAE"/>
    <w:rsid w:val="001328CD"/>
    <w:rsid w:val="001348F4"/>
    <w:rsid w:val="001366F1"/>
    <w:rsid w:val="001370A0"/>
    <w:rsid w:val="00143856"/>
    <w:rsid w:val="00147B16"/>
    <w:rsid w:val="001550B0"/>
    <w:rsid w:val="00155E3D"/>
    <w:rsid w:val="00156710"/>
    <w:rsid w:val="0016280E"/>
    <w:rsid w:val="001628C3"/>
    <w:rsid w:val="0016564B"/>
    <w:rsid w:val="00170BB2"/>
    <w:rsid w:val="00171BBF"/>
    <w:rsid w:val="00171BE3"/>
    <w:rsid w:val="001728BD"/>
    <w:rsid w:val="0018369C"/>
    <w:rsid w:val="00183CEB"/>
    <w:rsid w:val="001843F3"/>
    <w:rsid w:val="0018480B"/>
    <w:rsid w:val="00184E5E"/>
    <w:rsid w:val="00185E49"/>
    <w:rsid w:val="00190DF7"/>
    <w:rsid w:val="001912CF"/>
    <w:rsid w:val="00191973"/>
    <w:rsid w:val="001919A7"/>
    <w:rsid w:val="00195D9E"/>
    <w:rsid w:val="001A0161"/>
    <w:rsid w:val="001A20B8"/>
    <w:rsid w:val="001A2A7F"/>
    <w:rsid w:val="001A39BE"/>
    <w:rsid w:val="001A5065"/>
    <w:rsid w:val="001B202F"/>
    <w:rsid w:val="001B2AB7"/>
    <w:rsid w:val="001B6B14"/>
    <w:rsid w:val="001C7546"/>
    <w:rsid w:val="001D28B4"/>
    <w:rsid w:val="001D29EE"/>
    <w:rsid w:val="001E06D4"/>
    <w:rsid w:val="001E14E2"/>
    <w:rsid w:val="001F02AE"/>
    <w:rsid w:val="001F2B8B"/>
    <w:rsid w:val="00202217"/>
    <w:rsid w:val="00206822"/>
    <w:rsid w:val="00207C6F"/>
    <w:rsid w:val="002216F2"/>
    <w:rsid w:val="00221F5A"/>
    <w:rsid w:val="00236538"/>
    <w:rsid w:val="002372DF"/>
    <w:rsid w:val="00240A09"/>
    <w:rsid w:val="0024449D"/>
    <w:rsid w:val="002454A5"/>
    <w:rsid w:val="002540C7"/>
    <w:rsid w:val="00263D13"/>
    <w:rsid w:val="00263F41"/>
    <w:rsid w:val="00265B74"/>
    <w:rsid w:val="00267992"/>
    <w:rsid w:val="00271622"/>
    <w:rsid w:val="00271EE1"/>
    <w:rsid w:val="00273D64"/>
    <w:rsid w:val="0027442B"/>
    <w:rsid w:val="002767C6"/>
    <w:rsid w:val="00276E23"/>
    <w:rsid w:val="002774D5"/>
    <w:rsid w:val="002835FA"/>
    <w:rsid w:val="00290D3D"/>
    <w:rsid w:val="002914A3"/>
    <w:rsid w:val="002914B2"/>
    <w:rsid w:val="00291844"/>
    <w:rsid w:val="002923F5"/>
    <w:rsid w:val="00297E86"/>
    <w:rsid w:val="002A182E"/>
    <w:rsid w:val="002A55E8"/>
    <w:rsid w:val="002A6CC2"/>
    <w:rsid w:val="002A7719"/>
    <w:rsid w:val="002B02F0"/>
    <w:rsid w:val="002B082C"/>
    <w:rsid w:val="002B392F"/>
    <w:rsid w:val="002B579A"/>
    <w:rsid w:val="002C3116"/>
    <w:rsid w:val="002C5D1A"/>
    <w:rsid w:val="002C6259"/>
    <w:rsid w:val="002C6607"/>
    <w:rsid w:val="002D0D5D"/>
    <w:rsid w:val="002D13AF"/>
    <w:rsid w:val="002D16C6"/>
    <w:rsid w:val="002D2336"/>
    <w:rsid w:val="002D7979"/>
    <w:rsid w:val="002E197F"/>
    <w:rsid w:val="002E2862"/>
    <w:rsid w:val="002E4044"/>
    <w:rsid w:val="002E49C0"/>
    <w:rsid w:val="002E6ECF"/>
    <w:rsid w:val="002F4691"/>
    <w:rsid w:val="002F4E21"/>
    <w:rsid w:val="002F6645"/>
    <w:rsid w:val="002F7857"/>
    <w:rsid w:val="002F7F56"/>
    <w:rsid w:val="00301A70"/>
    <w:rsid w:val="003170CA"/>
    <w:rsid w:val="00317E0C"/>
    <w:rsid w:val="0032240C"/>
    <w:rsid w:val="00323926"/>
    <w:rsid w:val="003242F7"/>
    <w:rsid w:val="00325EB0"/>
    <w:rsid w:val="00326C92"/>
    <w:rsid w:val="00327469"/>
    <w:rsid w:val="00327E88"/>
    <w:rsid w:val="0033198D"/>
    <w:rsid w:val="003330EF"/>
    <w:rsid w:val="003332E8"/>
    <w:rsid w:val="00333FD7"/>
    <w:rsid w:val="003353AB"/>
    <w:rsid w:val="00335972"/>
    <w:rsid w:val="00335DD1"/>
    <w:rsid w:val="0033736D"/>
    <w:rsid w:val="0034186E"/>
    <w:rsid w:val="0034550A"/>
    <w:rsid w:val="00346040"/>
    <w:rsid w:val="003617D6"/>
    <w:rsid w:val="00361A69"/>
    <w:rsid w:val="00361F59"/>
    <w:rsid w:val="003630AD"/>
    <w:rsid w:val="0036465C"/>
    <w:rsid w:val="00373DC9"/>
    <w:rsid w:val="00383040"/>
    <w:rsid w:val="00392637"/>
    <w:rsid w:val="003A306D"/>
    <w:rsid w:val="003A3C96"/>
    <w:rsid w:val="003A7B58"/>
    <w:rsid w:val="003B0416"/>
    <w:rsid w:val="003B0A4B"/>
    <w:rsid w:val="003B50EF"/>
    <w:rsid w:val="003B670F"/>
    <w:rsid w:val="003C379D"/>
    <w:rsid w:val="003C43A6"/>
    <w:rsid w:val="003D1F54"/>
    <w:rsid w:val="003D660B"/>
    <w:rsid w:val="003E6275"/>
    <w:rsid w:val="003E7782"/>
    <w:rsid w:val="003F027C"/>
    <w:rsid w:val="003F2A95"/>
    <w:rsid w:val="003F714B"/>
    <w:rsid w:val="003F79E8"/>
    <w:rsid w:val="00405878"/>
    <w:rsid w:val="00410C73"/>
    <w:rsid w:val="00410F5A"/>
    <w:rsid w:val="00412463"/>
    <w:rsid w:val="00413535"/>
    <w:rsid w:val="00415ED2"/>
    <w:rsid w:val="0041686E"/>
    <w:rsid w:val="00416F09"/>
    <w:rsid w:val="004224A2"/>
    <w:rsid w:val="0042470A"/>
    <w:rsid w:val="00424A6A"/>
    <w:rsid w:val="004361EF"/>
    <w:rsid w:val="00437A09"/>
    <w:rsid w:val="0044172B"/>
    <w:rsid w:val="004417E6"/>
    <w:rsid w:val="00444356"/>
    <w:rsid w:val="00444DE9"/>
    <w:rsid w:val="00452BE8"/>
    <w:rsid w:val="0045387F"/>
    <w:rsid w:val="004544E1"/>
    <w:rsid w:val="00455ED3"/>
    <w:rsid w:val="0046062C"/>
    <w:rsid w:val="00461C7B"/>
    <w:rsid w:val="00462987"/>
    <w:rsid w:val="00463D0D"/>
    <w:rsid w:val="0047018F"/>
    <w:rsid w:val="00470322"/>
    <w:rsid w:val="00474A5D"/>
    <w:rsid w:val="00475407"/>
    <w:rsid w:val="0047776D"/>
    <w:rsid w:val="00477EF0"/>
    <w:rsid w:val="00484C37"/>
    <w:rsid w:val="004851FB"/>
    <w:rsid w:val="004908DE"/>
    <w:rsid w:val="00490DD3"/>
    <w:rsid w:val="004926C0"/>
    <w:rsid w:val="00495121"/>
    <w:rsid w:val="00497EF0"/>
    <w:rsid w:val="004A0806"/>
    <w:rsid w:val="004A17AF"/>
    <w:rsid w:val="004A2297"/>
    <w:rsid w:val="004A70D6"/>
    <w:rsid w:val="004B5D33"/>
    <w:rsid w:val="004B78DB"/>
    <w:rsid w:val="004C069B"/>
    <w:rsid w:val="004C3FF6"/>
    <w:rsid w:val="004C46F3"/>
    <w:rsid w:val="004C62EC"/>
    <w:rsid w:val="004C6372"/>
    <w:rsid w:val="004C793E"/>
    <w:rsid w:val="004C7CE6"/>
    <w:rsid w:val="004D11E0"/>
    <w:rsid w:val="004D16A3"/>
    <w:rsid w:val="004D5467"/>
    <w:rsid w:val="004E0B02"/>
    <w:rsid w:val="004E5084"/>
    <w:rsid w:val="004E5296"/>
    <w:rsid w:val="004E5ECC"/>
    <w:rsid w:val="004E687C"/>
    <w:rsid w:val="004F222F"/>
    <w:rsid w:val="004F68A1"/>
    <w:rsid w:val="004F7443"/>
    <w:rsid w:val="004F7451"/>
    <w:rsid w:val="0050395C"/>
    <w:rsid w:val="00504436"/>
    <w:rsid w:val="0050477D"/>
    <w:rsid w:val="005050C9"/>
    <w:rsid w:val="0051440A"/>
    <w:rsid w:val="00524EC6"/>
    <w:rsid w:val="00525457"/>
    <w:rsid w:val="0052724D"/>
    <w:rsid w:val="00530C7D"/>
    <w:rsid w:val="005327F4"/>
    <w:rsid w:val="00533345"/>
    <w:rsid w:val="005431F9"/>
    <w:rsid w:val="00551CD2"/>
    <w:rsid w:val="00554665"/>
    <w:rsid w:val="0055473F"/>
    <w:rsid w:val="00554BA8"/>
    <w:rsid w:val="0055785F"/>
    <w:rsid w:val="005621AB"/>
    <w:rsid w:val="00564D04"/>
    <w:rsid w:val="00570274"/>
    <w:rsid w:val="0057184C"/>
    <w:rsid w:val="00574CDA"/>
    <w:rsid w:val="00575688"/>
    <w:rsid w:val="00576B97"/>
    <w:rsid w:val="00577236"/>
    <w:rsid w:val="00580157"/>
    <w:rsid w:val="00582212"/>
    <w:rsid w:val="00586B52"/>
    <w:rsid w:val="00587916"/>
    <w:rsid w:val="00590402"/>
    <w:rsid w:val="00592E9B"/>
    <w:rsid w:val="00593178"/>
    <w:rsid w:val="00593743"/>
    <w:rsid w:val="0059404E"/>
    <w:rsid w:val="00594DC4"/>
    <w:rsid w:val="00595100"/>
    <w:rsid w:val="00596887"/>
    <w:rsid w:val="005A0EBA"/>
    <w:rsid w:val="005A11C0"/>
    <w:rsid w:val="005A24E3"/>
    <w:rsid w:val="005A7E1E"/>
    <w:rsid w:val="005B1E5A"/>
    <w:rsid w:val="005B1E63"/>
    <w:rsid w:val="005B33F6"/>
    <w:rsid w:val="005C07C6"/>
    <w:rsid w:val="005C27F2"/>
    <w:rsid w:val="005C6B4A"/>
    <w:rsid w:val="005C6EA4"/>
    <w:rsid w:val="005C78BE"/>
    <w:rsid w:val="005D15B8"/>
    <w:rsid w:val="005D2F68"/>
    <w:rsid w:val="005E5EC0"/>
    <w:rsid w:val="005E6F24"/>
    <w:rsid w:val="005F1628"/>
    <w:rsid w:val="005F6F6F"/>
    <w:rsid w:val="00607FCB"/>
    <w:rsid w:val="006102DA"/>
    <w:rsid w:val="006139F2"/>
    <w:rsid w:val="00613EEA"/>
    <w:rsid w:val="00617933"/>
    <w:rsid w:val="0062028E"/>
    <w:rsid w:val="00621F55"/>
    <w:rsid w:val="00622014"/>
    <w:rsid w:val="006248BD"/>
    <w:rsid w:val="00625015"/>
    <w:rsid w:val="00625AD1"/>
    <w:rsid w:val="00632E4F"/>
    <w:rsid w:val="00640D3C"/>
    <w:rsid w:val="00641C77"/>
    <w:rsid w:val="00650105"/>
    <w:rsid w:val="0065298D"/>
    <w:rsid w:val="00657593"/>
    <w:rsid w:val="006577E0"/>
    <w:rsid w:val="00657A37"/>
    <w:rsid w:val="006615B8"/>
    <w:rsid w:val="00663C5B"/>
    <w:rsid w:val="00674762"/>
    <w:rsid w:val="00677785"/>
    <w:rsid w:val="006807A4"/>
    <w:rsid w:val="00682B73"/>
    <w:rsid w:val="0068352B"/>
    <w:rsid w:val="00684EC5"/>
    <w:rsid w:val="00686766"/>
    <w:rsid w:val="00694DF4"/>
    <w:rsid w:val="0069783B"/>
    <w:rsid w:val="006A00AF"/>
    <w:rsid w:val="006A30E8"/>
    <w:rsid w:val="006A37D5"/>
    <w:rsid w:val="006A497E"/>
    <w:rsid w:val="006A5881"/>
    <w:rsid w:val="006A76C7"/>
    <w:rsid w:val="006B0FEA"/>
    <w:rsid w:val="006B128B"/>
    <w:rsid w:val="006B1586"/>
    <w:rsid w:val="006B1E7C"/>
    <w:rsid w:val="006B2859"/>
    <w:rsid w:val="006B3C22"/>
    <w:rsid w:val="006B54BD"/>
    <w:rsid w:val="006B5B81"/>
    <w:rsid w:val="006B605C"/>
    <w:rsid w:val="006C0CE8"/>
    <w:rsid w:val="006C21C3"/>
    <w:rsid w:val="006C3557"/>
    <w:rsid w:val="006C5012"/>
    <w:rsid w:val="006C614F"/>
    <w:rsid w:val="006D04D5"/>
    <w:rsid w:val="006D2F4D"/>
    <w:rsid w:val="006E125F"/>
    <w:rsid w:val="006E237D"/>
    <w:rsid w:val="006E4533"/>
    <w:rsid w:val="006E5110"/>
    <w:rsid w:val="006E5FC8"/>
    <w:rsid w:val="006E67CA"/>
    <w:rsid w:val="006F07CF"/>
    <w:rsid w:val="006F3336"/>
    <w:rsid w:val="006F3B37"/>
    <w:rsid w:val="006F4123"/>
    <w:rsid w:val="006F6B10"/>
    <w:rsid w:val="0070088B"/>
    <w:rsid w:val="00700A43"/>
    <w:rsid w:val="00701E5D"/>
    <w:rsid w:val="0070278F"/>
    <w:rsid w:val="007032EB"/>
    <w:rsid w:val="007033EA"/>
    <w:rsid w:val="00703680"/>
    <w:rsid w:val="00705569"/>
    <w:rsid w:val="007103E4"/>
    <w:rsid w:val="00710A01"/>
    <w:rsid w:val="007221F1"/>
    <w:rsid w:val="00722664"/>
    <w:rsid w:val="00725DBC"/>
    <w:rsid w:val="00732125"/>
    <w:rsid w:val="007361AB"/>
    <w:rsid w:val="007454A8"/>
    <w:rsid w:val="00745752"/>
    <w:rsid w:val="00752FEA"/>
    <w:rsid w:val="00753403"/>
    <w:rsid w:val="00760D4C"/>
    <w:rsid w:val="00761416"/>
    <w:rsid w:val="007624BB"/>
    <w:rsid w:val="00762CEC"/>
    <w:rsid w:val="0076428A"/>
    <w:rsid w:val="0077685E"/>
    <w:rsid w:val="00790564"/>
    <w:rsid w:val="007971EE"/>
    <w:rsid w:val="007A0697"/>
    <w:rsid w:val="007A2D18"/>
    <w:rsid w:val="007A2D39"/>
    <w:rsid w:val="007A3FC3"/>
    <w:rsid w:val="007B3499"/>
    <w:rsid w:val="007B3D63"/>
    <w:rsid w:val="007B3D84"/>
    <w:rsid w:val="007B4520"/>
    <w:rsid w:val="007B52EC"/>
    <w:rsid w:val="007B5CAF"/>
    <w:rsid w:val="007C042E"/>
    <w:rsid w:val="007C13D8"/>
    <w:rsid w:val="007C1F9C"/>
    <w:rsid w:val="007C601A"/>
    <w:rsid w:val="007C73ED"/>
    <w:rsid w:val="007D368A"/>
    <w:rsid w:val="007D5894"/>
    <w:rsid w:val="007D6099"/>
    <w:rsid w:val="007E02B4"/>
    <w:rsid w:val="007E166C"/>
    <w:rsid w:val="007E4448"/>
    <w:rsid w:val="007E449C"/>
    <w:rsid w:val="007E4D17"/>
    <w:rsid w:val="007F0BFA"/>
    <w:rsid w:val="007F1E66"/>
    <w:rsid w:val="007F289B"/>
    <w:rsid w:val="008046C6"/>
    <w:rsid w:val="00804D50"/>
    <w:rsid w:val="008071FB"/>
    <w:rsid w:val="008140DB"/>
    <w:rsid w:val="00816BB3"/>
    <w:rsid w:val="00827274"/>
    <w:rsid w:val="00830008"/>
    <w:rsid w:val="008314A9"/>
    <w:rsid w:val="00831609"/>
    <w:rsid w:val="00833919"/>
    <w:rsid w:val="00833E82"/>
    <w:rsid w:val="0084248B"/>
    <w:rsid w:val="00843981"/>
    <w:rsid w:val="008462F2"/>
    <w:rsid w:val="008525D1"/>
    <w:rsid w:val="00855D8E"/>
    <w:rsid w:val="00861374"/>
    <w:rsid w:val="008616E4"/>
    <w:rsid w:val="00861ECC"/>
    <w:rsid w:val="00862A1A"/>
    <w:rsid w:val="00864169"/>
    <w:rsid w:val="00872183"/>
    <w:rsid w:val="00872FE4"/>
    <w:rsid w:val="008750FD"/>
    <w:rsid w:val="00882A24"/>
    <w:rsid w:val="0088343B"/>
    <w:rsid w:val="00884ACA"/>
    <w:rsid w:val="00886D6C"/>
    <w:rsid w:val="0089077E"/>
    <w:rsid w:val="00891DDA"/>
    <w:rsid w:val="00894017"/>
    <w:rsid w:val="00895F57"/>
    <w:rsid w:val="008A37EA"/>
    <w:rsid w:val="008A576D"/>
    <w:rsid w:val="008A62D8"/>
    <w:rsid w:val="008A65D6"/>
    <w:rsid w:val="008A7DDC"/>
    <w:rsid w:val="008B2DAD"/>
    <w:rsid w:val="008B64C2"/>
    <w:rsid w:val="008B7872"/>
    <w:rsid w:val="008C2209"/>
    <w:rsid w:val="008C6ADA"/>
    <w:rsid w:val="008D03C3"/>
    <w:rsid w:val="008D13A3"/>
    <w:rsid w:val="008D2EA5"/>
    <w:rsid w:val="008D43E2"/>
    <w:rsid w:val="008D4E96"/>
    <w:rsid w:val="008D5ED5"/>
    <w:rsid w:val="008D6213"/>
    <w:rsid w:val="008D6EC5"/>
    <w:rsid w:val="008D761A"/>
    <w:rsid w:val="008E384A"/>
    <w:rsid w:val="008E4E1C"/>
    <w:rsid w:val="008E7C73"/>
    <w:rsid w:val="008F4BB2"/>
    <w:rsid w:val="009014E4"/>
    <w:rsid w:val="0090364A"/>
    <w:rsid w:val="0090437D"/>
    <w:rsid w:val="00907F6B"/>
    <w:rsid w:val="00910BA5"/>
    <w:rsid w:val="00912144"/>
    <w:rsid w:val="00916A5F"/>
    <w:rsid w:val="00916BBE"/>
    <w:rsid w:val="009175F6"/>
    <w:rsid w:val="0092167D"/>
    <w:rsid w:val="00924BF7"/>
    <w:rsid w:val="009254F9"/>
    <w:rsid w:val="00925F8B"/>
    <w:rsid w:val="00931ABE"/>
    <w:rsid w:val="00932EF0"/>
    <w:rsid w:val="00943BA2"/>
    <w:rsid w:val="009440EB"/>
    <w:rsid w:val="00944F57"/>
    <w:rsid w:val="009507D8"/>
    <w:rsid w:val="0095343D"/>
    <w:rsid w:val="00956684"/>
    <w:rsid w:val="0095785A"/>
    <w:rsid w:val="009600B3"/>
    <w:rsid w:val="009638BC"/>
    <w:rsid w:val="0096451B"/>
    <w:rsid w:val="0096571C"/>
    <w:rsid w:val="0097032A"/>
    <w:rsid w:val="00970666"/>
    <w:rsid w:val="00972BD8"/>
    <w:rsid w:val="0097433E"/>
    <w:rsid w:val="009746F5"/>
    <w:rsid w:val="00976CC7"/>
    <w:rsid w:val="00980E84"/>
    <w:rsid w:val="009825F1"/>
    <w:rsid w:val="009866FE"/>
    <w:rsid w:val="00987040"/>
    <w:rsid w:val="00992223"/>
    <w:rsid w:val="00992390"/>
    <w:rsid w:val="00993CF1"/>
    <w:rsid w:val="00995545"/>
    <w:rsid w:val="009A3C77"/>
    <w:rsid w:val="009A3EA4"/>
    <w:rsid w:val="009A7C5E"/>
    <w:rsid w:val="009B3808"/>
    <w:rsid w:val="009B438F"/>
    <w:rsid w:val="009B5723"/>
    <w:rsid w:val="009C27E8"/>
    <w:rsid w:val="009C2C90"/>
    <w:rsid w:val="009C6EE8"/>
    <w:rsid w:val="009C7040"/>
    <w:rsid w:val="009D483E"/>
    <w:rsid w:val="009D7F12"/>
    <w:rsid w:val="009E4C0B"/>
    <w:rsid w:val="009E5016"/>
    <w:rsid w:val="009E7E0D"/>
    <w:rsid w:val="009F0166"/>
    <w:rsid w:val="009F25B1"/>
    <w:rsid w:val="009F2C1F"/>
    <w:rsid w:val="009F39EA"/>
    <w:rsid w:val="009F3FA9"/>
    <w:rsid w:val="009F44C1"/>
    <w:rsid w:val="009F45D7"/>
    <w:rsid w:val="009F4A3F"/>
    <w:rsid w:val="00A07D49"/>
    <w:rsid w:val="00A1074E"/>
    <w:rsid w:val="00A17616"/>
    <w:rsid w:val="00A22A5F"/>
    <w:rsid w:val="00A324A0"/>
    <w:rsid w:val="00A42F0F"/>
    <w:rsid w:val="00A47AAF"/>
    <w:rsid w:val="00A5479D"/>
    <w:rsid w:val="00A54957"/>
    <w:rsid w:val="00A57FB3"/>
    <w:rsid w:val="00A60CB4"/>
    <w:rsid w:val="00A62AEB"/>
    <w:rsid w:val="00A66FC0"/>
    <w:rsid w:val="00A712E9"/>
    <w:rsid w:val="00A7208E"/>
    <w:rsid w:val="00A8107E"/>
    <w:rsid w:val="00A929CF"/>
    <w:rsid w:val="00A95ABA"/>
    <w:rsid w:val="00AA2D79"/>
    <w:rsid w:val="00AA2E11"/>
    <w:rsid w:val="00AB3366"/>
    <w:rsid w:val="00AB3DA8"/>
    <w:rsid w:val="00AC0C3D"/>
    <w:rsid w:val="00AC5332"/>
    <w:rsid w:val="00AC7153"/>
    <w:rsid w:val="00AD09A2"/>
    <w:rsid w:val="00AD0A92"/>
    <w:rsid w:val="00AD1AEB"/>
    <w:rsid w:val="00AE490D"/>
    <w:rsid w:val="00AE679E"/>
    <w:rsid w:val="00AF3261"/>
    <w:rsid w:val="00AF41E9"/>
    <w:rsid w:val="00AF7EDC"/>
    <w:rsid w:val="00B0086B"/>
    <w:rsid w:val="00B03310"/>
    <w:rsid w:val="00B03B51"/>
    <w:rsid w:val="00B0542F"/>
    <w:rsid w:val="00B06993"/>
    <w:rsid w:val="00B0717A"/>
    <w:rsid w:val="00B07932"/>
    <w:rsid w:val="00B1571B"/>
    <w:rsid w:val="00B15B82"/>
    <w:rsid w:val="00B16358"/>
    <w:rsid w:val="00B230E5"/>
    <w:rsid w:val="00B269A0"/>
    <w:rsid w:val="00B3268F"/>
    <w:rsid w:val="00B34661"/>
    <w:rsid w:val="00B37FA2"/>
    <w:rsid w:val="00B429AB"/>
    <w:rsid w:val="00B466F2"/>
    <w:rsid w:val="00B46E8E"/>
    <w:rsid w:val="00B51C3D"/>
    <w:rsid w:val="00B530C4"/>
    <w:rsid w:val="00B54072"/>
    <w:rsid w:val="00B56D65"/>
    <w:rsid w:val="00B63256"/>
    <w:rsid w:val="00B642AF"/>
    <w:rsid w:val="00B7269D"/>
    <w:rsid w:val="00B730C4"/>
    <w:rsid w:val="00B7360A"/>
    <w:rsid w:val="00B7533D"/>
    <w:rsid w:val="00B775E6"/>
    <w:rsid w:val="00B802A4"/>
    <w:rsid w:val="00B81504"/>
    <w:rsid w:val="00B84597"/>
    <w:rsid w:val="00B85C5F"/>
    <w:rsid w:val="00B9345C"/>
    <w:rsid w:val="00B93661"/>
    <w:rsid w:val="00B9424D"/>
    <w:rsid w:val="00BA060A"/>
    <w:rsid w:val="00BA2C40"/>
    <w:rsid w:val="00BA2F7A"/>
    <w:rsid w:val="00BA4B88"/>
    <w:rsid w:val="00BB160F"/>
    <w:rsid w:val="00BC13A2"/>
    <w:rsid w:val="00BC19A4"/>
    <w:rsid w:val="00BC2FAD"/>
    <w:rsid w:val="00BC3715"/>
    <w:rsid w:val="00BC3736"/>
    <w:rsid w:val="00BC7546"/>
    <w:rsid w:val="00BD3AA7"/>
    <w:rsid w:val="00BE0C49"/>
    <w:rsid w:val="00BE6405"/>
    <w:rsid w:val="00BF0797"/>
    <w:rsid w:val="00BF6D67"/>
    <w:rsid w:val="00BF7AC9"/>
    <w:rsid w:val="00C0025C"/>
    <w:rsid w:val="00C00EA4"/>
    <w:rsid w:val="00C06A1B"/>
    <w:rsid w:val="00C11B73"/>
    <w:rsid w:val="00C1513A"/>
    <w:rsid w:val="00C162F5"/>
    <w:rsid w:val="00C166FA"/>
    <w:rsid w:val="00C174DC"/>
    <w:rsid w:val="00C179E6"/>
    <w:rsid w:val="00C2042E"/>
    <w:rsid w:val="00C21D79"/>
    <w:rsid w:val="00C226E2"/>
    <w:rsid w:val="00C23C3B"/>
    <w:rsid w:val="00C24A58"/>
    <w:rsid w:val="00C255B7"/>
    <w:rsid w:val="00C26627"/>
    <w:rsid w:val="00C27C21"/>
    <w:rsid w:val="00C3272E"/>
    <w:rsid w:val="00C413F5"/>
    <w:rsid w:val="00C43B30"/>
    <w:rsid w:val="00C44F48"/>
    <w:rsid w:val="00C45126"/>
    <w:rsid w:val="00C47629"/>
    <w:rsid w:val="00C54266"/>
    <w:rsid w:val="00C57E3B"/>
    <w:rsid w:val="00C603C0"/>
    <w:rsid w:val="00C64F45"/>
    <w:rsid w:val="00C65B41"/>
    <w:rsid w:val="00C677A7"/>
    <w:rsid w:val="00C7044F"/>
    <w:rsid w:val="00C72EE7"/>
    <w:rsid w:val="00C75D62"/>
    <w:rsid w:val="00C8562E"/>
    <w:rsid w:val="00C912B6"/>
    <w:rsid w:val="00C946AE"/>
    <w:rsid w:val="00C9567E"/>
    <w:rsid w:val="00C95AAE"/>
    <w:rsid w:val="00C974B4"/>
    <w:rsid w:val="00CA0363"/>
    <w:rsid w:val="00CA193E"/>
    <w:rsid w:val="00CA3AE8"/>
    <w:rsid w:val="00CC0A05"/>
    <w:rsid w:val="00CC3D1E"/>
    <w:rsid w:val="00CC439B"/>
    <w:rsid w:val="00CC7257"/>
    <w:rsid w:val="00CC7737"/>
    <w:rsid w:val="00CD416F"/>
    <w:rsid w:val="00CD6B5C"/>
    <w:rsid w:val="00CE29D6"/>
    <w:rsid w:val="00CE36AE"/>
    <w:rsid w:val="00CE43BA"/>
    <w:rsid w:val="00CE4EF9"/>
    <w:rsid w:val="00CE527E"/>
    <w:rsid w:val="00CE5802"/>
    <w:rsid w:val="00CE5948"/>
    <w:rsid w:val="00CF0612"/>
    <w:rsid w:val="00CF1D17"/>
    <w:rsid w:val="00CF2114"/>
    <w:rsid w:val="00CF46BD"/>
    <w:rsid w:val="00D00BD0"/>
    <w:rsid w:val="00D026CC"/>
    <w:rsid w:val="00D038C0"/>
    <w:rsid w:val="00D04097"/>
    <w:rsid w:val="00D048CD"/>
    <w:rsid w:val="00D063EA"/>
    <w:rsid w:val="00D124D3"/>
    <w:rsid w:val="00D12BDB"/>
    <w:rsid w:val="00D14ED1"/>
    <w:rsid w:val="00D200E1"/>
    <w:rsid w:val="00D20CA2"/>
    <w:rsid w:val="00D24178"/>
    <w:rsid w:val="00D41578"/>
    <w:rsid w:val="00D41C47"/>
    <w:rsid w:val="00D44948"/>
    <w:rsid w:val="00D4545F"/>
    <w:rsid w:val="00D51676"/>
    <w:rsid w:val="00D52471"/>
    <w:rsid w:val="00D5484F"/>
    <w:rsid w:val="00D56EAD"/>
    <w:rsid w:val="00D6220C"/>
    <w:rsid w:val="00D6399F"/>
    <w:rsid w:val="00D660E9"/>
    <w:rsid w:val="00D717AB"/>
    <w:rsid w:val="00D72306"/>
    <w:rsid w:val="00D82248"/>
    <w:rsid w:val="00D83640"/>
    <w:rsid w:val="00D8457D"/>
    <w:rsid w:val="00D8495E"/>
    <w:rsid w:val="00D8543F"/>
    <w:rsid w:val="00D87B7E"/>
    <w:rsid w:val="00D87F7D"/>
    <w:rsid w:val="00D926A5"/>
    <w:rsid w:val="00D95E59"/>
    <w:rsid w:val="00D96CD5"/>
    <w:rsid w:val="00D97B3C"/>
    <w:rsid w:val="00D97F26"/>
    <w:rsid w:val="00DA3DBA"/>
    <w:rsid w:val="00DA4E14"/>
    <w:rsid w:val="00DA5D5E"/>
    <w:rsid w:val="00DA5EB6"/>
    <w:rsid w:val="00DB256B"/>
    <w:rsid w:val="00DB37AF"/>
    <w:rsid w:val="00DB6921"/>
    <w:rsid w:val="00DD27C1"/>
    <w:rsid w:val="00DD3288"/>
    <w:rsid w:val="00DE22FD"/>
    <w:rsid w:val="00DE4559"/>
    <w:rsid w:val="00DE7C17"/>
    <w:rsid w:val="00DF7852"/>
    <w:rsid w:val="00E007E7"/>
    <w:rsid w:val="00E01B12"/>
    <w:rsid w:val="00E13A44"/>
    <w:rsid w:val="00E148C0"/>
    <w:rsid w:val="00E2187E"/>
    <w:rsid w:val="00E24E06"/>
    <w:rsid w:val="00E25332"/>
    <w:rsid w:val="00E34023"/>
    <w:rsid w:val="00E365D2"/>
    <w:rsid w:val="00E4182B"/>
    <w:rsid w:val="00E44EB9"/>
    <w:rsid w:val="00E4500B"/>
    <w:rsid w:val="00E47171"/>
    <w:rsid w:val="00E50266"/>
    <w:rsid w:val="00E50649"/>
    <w:rsid w:val="00E5413E"/>
    <w:rsid w:val="00E56BF8"/>
    <w:rsid w:val="00E6042B"/>
    <w:rsid w:val="00E60D3E"/>
    <w:rsid w:val="00E675BA"/>
    <w:rsid w:val="00E726AB"/>
    <w:rsid w:val="00E72AB9"/>
    <w:rsid w:val="00E75D97"/>
    <w:rsid w:val="00E80450"/>
    <w:rsid w:val="00E82BA9"/>
    <w:rsid w:val="00E8339D"/>
    <w:rsid w:val="00E834FF"/>
    <w:rsid w:val="00E841DF"/>
    <w:rsid w:val="00E84DDB"/>
    <w:rsid w:val="00E85D3D"/>
    <w:rsid w:val="00E86669"/>
    <w:rsid w:val="00E86985"/>
    <w:rsid w:val="00E87065"/>
    <w:rsid w:val="00EA0DB3"/>
    <w:rsid w:val="00EA2802"/>
    <w:rsid w:val="00EA429E"/>
    <w:rsid w:val="00EA4880"/>
    <w:rsid w:val="00EB575B"/>
    <w:rsid w:val="00EB5A21"/>
    <w:rsid w:val="00EB5E3E"/>
    <w:rsid w:val="00EC1051"/>
    <w:rsid w:val="00ED1661"/>
    <w:rsid w:val="00ED2CFF"/>
    <w:rsid w:val="00ED42D2"/>
    <w:rsid w:val="00ED6E60"/>
    <w:rsid w:val="00EE1823"/>
    <w:rsid w:val="00EE3D03"/>
    <w:rsid w:val="00EF2CB7"/>
    <w:rsid w:val="00EF3006"/>
    <w:rsid w:val="00EF336A"/>
    <w:rsid w:val="00EF5890"/>
    <w:rsid w:val="00EF7CBB"/>
    <w:rsid w:val="00F02C4B"/>
    <w:rsid w:val="00F052A5"/>
    <w:rsid w:val="00F0577E"/>
    <w:rsid w:val="00F06378"/>
    <w:rsid w:val="00F065B5"/>
    <w:rsid w:val="00F071FB"/>
    <w:rsid w:val="00F12996"/>
    <w:rsid w:val="00F14700"/>
    <w:rsid w:val="00F156A7"/>
    <w:rsid w:val="00F15EED"/>
    <w:rsid w:val="00F168D1"/>
    <w:rsid w:val="00F16A2C"/>
    <w:rsid w:val="00F17ADB"/>
    <w:rsid w:val="00F205CC"/>
    <w:rsid w:val="00F2143D"/>
    <w:rsid w:val="00F22982"/>
    <w:rsid w:val="00F27304"/>
    <w:rsid w:val="00F30181"/>
    <w:rsid w:val="00F31E10"/>
    <w:rsid w:val="00F32383"/>
    <w:rsid w:val="00F33D81"/>
    <w:rsid w:val="00F363CC"/>
    <w:rsid w:val="00F412A4"/>
    <w:rsid w:val="00F43DCF"/>
    <w:rsid w:val="00F46D5F"/>
    <w:rsid w:val="00F47644"/>
    <w:rsid w:val="00F516D6"/>
    <w:rsid w:val="00F542FB"/>
    <w:rsid w:val="00F56B8C"/>
    <w:rsid w:val="00F62B01"/>
    <w:rsid w:val="00F6428B"/>
    <w:rsid w:val="00F65F22"/>
    <w:rsid w:val="00F66BAE"/>
    <w:rsid w:val="00F7073F"/>
    <w:rsid w:val="00F72A27"/>
    <w:rsid w:val="00F74765"/>
    <w:rsid w:val="00F7759F"/>
    <w:rsid w:val="00F7777F"/>
    <w:rsid w:val="00F818B3"/>
    <w:rsid w:val="00F84E49"/>
    <w:rsid w:val="00F86767"/>
    <w:rsid w:val="00F86B38"/>
    <w:rsid w:val="00F86B48"/>
    <w:rsid w:val="00F96371"/>
    <w:rsid w:val="00FA0313"/>
    <w:rsid w:val="00FA20BA"/>
    <w:rsid w:val="00FB0AED"/>
    <w:rsid w:val="00FB160C"/>
    <w:rsid w:val="00FB65C3"/>
    <w:rsid w:val="00FB7455"/>
    <w:rsid w:val="00FC3415"/>
    <w:rsid w:val="00FC4B48"/>
    <w:rsid w:val="00FC5114"/>
    <w:rsid w:val="00FD12A3"/>
    <w:rsid w:val="00FD274A"/>
    <w:rsid w:val="00FD2764"/>
    <w:rsid w:val="00FD36A0"/>
    <w:rsid w:val="00FD5BDB"/>
    <w:rsid w:val="00FE0301"/>
    <w:rsid w:val="00FE2DD9"/>
    <w:rsid w:val="00FE42D9"/>
    <w:rsid w:val="00FE473F"/>
    <w:rsid w:val="00FF5CA8"/>
    <w:rsid w:val="00FF746B"/>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0448BA7"/>
  <w15:chartTrackingRefBased/>
  <w15:docId w15:val="{CC0B5D85-B23F-1744-9882-473874E2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CN"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A5F"/>
    <w:pPr>
      <w:spacing w:line="312" w:lineRule="auto"/>
    </w:pPr>
    <w:rPr>
      <w:rFonts w:eastAsia="Times New Roman"/>
      <w:sz w:val="24"/>
      <w:szCs w:val="24"/>
    </w:rPr>
  </w:style>
  <w:style w:type="paragraph" w:styleId="Heading1">
    <w:name w:val="heading 1"/>
    <w:basedOn w:val="Normal"/>
    <w:next w:val="Normal"/>
    <w:qFormat/>
    <w:rsid w:val="00C57E3B"/>
    <w:pPr>
      <w:keepNext/>
      <w:keepLines/>
      <w:spacing w:before="340" w:after="330" w:line="578" w:lineRule="auto"/>
      <w:jc w:val="center"/>
      <w:outlineLvl w:val="0"/>
    </w:pPr>
    <w:rPr>
      <w:rFonts w:ascii="Arial" w:eastAsia="SimHei" w:hAnsi="Arial"/>
      <w:bCs/>
      <w:kern w:val="44"/>
      <w:sz w:val="36"/>
      <w:szCs w:val="44"/>
    </w:rPr>
  </w:style>
  <w:style w:type="paragraph" w:styleId="Heading2">
    <w:name w:val="heading 2"/>
    <w:basedOn w:val="Normal"/>
    <w:next w:val="Normal"/>
    <w:qFormat/>
    <w:rsid w:val="00405878"/>
    <w:pPr>
      <w:keepNext/>
      <w:keepLines/>
      <w:spacing w:before="260" w:after="260" w:line="415" w:lineRule="auto"/>
      <w:outlineLvl w:val="1"/>
    </w:pPr>
    <w:rPr>
      <w:rFonts w:ascii="Arial" w:eastAsia="SimHei" w:hAnsi="Arial"/>
      <w:bCs/>
      <w:sz w:val="32"/>
      <w:szCs w:val="32"/>
    </w:rPr>
  </w:style>
  <w:style w:type="paragraph" w:styleId="Heading3">
    <w:name w:val="heading 3"/>
    <w:basedOn w:val="Normal"/>
    <w:next w:val="Normal"/>
    <w:link w:val="Heading3Char"/>
    <w:qFormat/>
    <w:rsid w:val="00405878"/>
    <w:pPr>
      <w:keepNext/>
      <w:keepLines/>
      <w:spacing w:before="260" w:after="260" w:line="415" w:lineRule="auto"/>
      <w:outlineLvl w:val="2"/>
    </w:pPr>
    <w:rPr>
      <w:rFonts w:ascii="Arial" w:eastAsia="SimHei" w:hAnsi="Arial"/>
      <w:bCs/>
      <w:sz w:val="28"/>
      <w:szCs w:val="32"/>
    </w:rPr>
  </w:style>
  <w:style w:type="paragraph" w:styleId="Heading4">
    <w:name w:val="heading 4"/>
    <w:basedOn w:val="Normal"/>
    <w:next w:val="Normal"/>
    <w:link w:val="Heading4Char"/>
    <w:semiHidden/>
    <w:unhideWhenUsed/>
    <w:qFormat/>
    <w:rsid w:val="00C64F45"/>
    <w:pPr>
      <w:keepNext/>
      <w:spacing w:before="240" w:after="60"/>
      <w:outlineLvl w:val="3"/>
    </w:pPr>
    <w:rPr>
      <w:rFonts w:asciiTheme="minorHAnsi" w:eastAsiaTheme="minorEastAsia" w:hAnsiTheme="minorHAnsi" w:cstheme="minorBidi"/>
      <w:b/>
      <w:bCs/>
      <w:sz w:val="28"/>
      <w:szCs w:val="28"/>
    </w:rPr>
  </w:style>
  <w:style w:type="paragraph" w:styleId="Heading6">
    <w:name w:val="heading 6"/>
    <w:basedOn w:val="Normal"/>
    <w:next w:val="Normal"/>
    <w:qFormat/>
    <w:pPr>
      <w:keepNext/>
      <w:spacing w:line="400" w:lineRule="exact"/>
      <w:ind w:leftChars="1072" w:left="2251" w:firstLineChars="134" w:firstLine="429"/>
      <w:outlineLvl w:val="5"/>
    </w:pPr>
    <w:rPr>
      <w:rFonts w:eastAsia="SimHei"/>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0" w:hangingChars="200" w:hanging="420"/>
    </w:pPr>
  </w:style>
  <w:style w:type="paragraph" w:styleId="BodyTextIndent2">
    <w:name w:val="Body Text Indent 2"/>
    <w:basedOn w:val="Normal"/>
    <w:pPr>
      <w:ind w:firstLineChars="200" w:firstLine="420"/>
    </w:pPr>
  </w:style>
  <w:style w:type="character" w:styleId="Hyperlink">
    <w:name w:val="Hyperlink"/>
    <w:basedOn w:val="DefaultParagraphFont"/>
    <w:rPr>
      <w:color w:val="0000FF"/>
      <w:u w:val="single"/>
    </w:rPr>
  </w:style>
  <w:style w:type="paragraph" w:styleId="PlainText">
    <w:name w:val="Plain Text"/>
    <w:basedOn w:val="Normal"/>
    <w:rsid w:val="004417E6"/>
    <w:rPr>
      <w:rFonts w:ascii="SimSun" w:hAnsi="Courier New"/>
      <w:szCs w:val="20"/>
    </w:rPr>
  </w:style>
  <w:style w:type="paragraph" w:styleId="BodyText">
    <w:name w:val="Body Text"/>
    <w:basedOn w:val="Normal"/>
    <w:rsid w:val="00EA2802"/>
    <w:pPr>
      <w:spacing w:after="120"/>
    </w:pPr>
  </w:style>
  <w:style w:type="paragraph" w:styleId="Header">
    <w:name w:val="header"/>
    <w:basedOn w:val="Normal"/>
    <w:rsid w:val="00931ABE"/>
    <w:pPr>
      <w:pBdr>
        <w:bottom w:val="single" w:sz="6" w:space="1" w:color="auto"/>
      </w:pBdr>
      <w:tabs>
        <w:tab w:val="center" w:pos="4153"/>
        <w:tab w:val="right" w:pos="8306"/>
      </w:tabs>
      <w:snapToGrid w:val="0"/>
      <w:jc w:val="center"/>
    </w:pPr>
    <w:rPr>
      <w:sz w:val="18"/>
      <w:szCs w:val="18"/>
    </w:rPr>
  </w:style>
  <w:style w:type="paragraph" w:styleId="Footer">
    <w:name w:val="footer"/>
    <w:basedOn w:val="Normal"/>
    <w:rsid w:val="00862A1A"/>
    <w:pPr>
      <w:tabs>
        <w:tab w:val="center" w:pos="4153"/>
        <w:tab w:val="right" w:pos="8306"/>
      </w:tabs>
      <w:snapToGrid w:val="0"/>
    </w:pPr>
    <w:rPr>
      <w:sz w:val="18"/>
      <w:szCs w:val="18"/>
    </w:rPr>
  </w:style>
  <w:style w:type="paragraph" w:styleId="BodyTextIndent3">
    <w:name w:val="Body Text Indent 3"/>
    <w:basedOn w:val="Normal"/>
    <w:rsid w:val="0027442B"/>
    <w:pPr>
      <w:spacing w:after="120"/>
      <w:ind w:leftChars="200" w:left="420"/>
    </w:pPr>
    <w:rPr>
      <w:sz w:val="16"/>
      <w:szCs w:val="16"/>
    </w:rPr>
  </w:style>
  <w:style w:type="paragraph" w:styleId="Title">
    <w:name w:val="Title"/>
    <w:basedOn w:val="Normal"/>
    <w:autoRedefine/>
    <w:qFormat/>
    <w:rsid w:val="0027442B"/>
    <w:pPr>
      <w:spacing w:before="240" w:after="600" w:line="400" w:lineRule="exact"/>
      <w:jc w:val="center"/>
      <w:outlineLvl w:val="0"/>
    </w:pPr>
    <w:rPr>
      <w:rFonts w:eastAsia="SimHei"/>
      <w:b/>
      <w:bCs/>
      <w:noProof/>
      <w:color w:val="000000"/>
      <w:sz w:val="36"/>
      <w:szCs w:val="32"/>
    </w:rPr>
  </w:style>
  <w:style w:type="paragraph" w:styleId="TOC2">
    <w:name w:val="toc 2"/>
    <w:basedOn w:val="BodyText"/>
    <w:next w:val="BodyText"/>
    <w:autoRedefine/>
    <w:uiPriority w:val="39"/>
    <w:rsid w:val="002540C7"/>
    <w:pPr>
      <w:tabs>
        <w:tab w:val="right" w:leader="dot" w:pos="8040"/>
      </w:tabs>
      <w:adjustRightInd w:val="0"/>
      <w:spacing w:after="60" w:line="360" w:lineRule="atLeast"/>
      <w:ind w:leftChars="144" w:left="302" w:rightChars="100" w:right="210"/>
      <w:textAlignment w:val="baseline"/>
    </w:pPr>
    <w:rPr>
      <w:rFonts w:ascii="SimSun" w:hAnsi="SimSun" w:cs="SimSun"/>
      <w:bCs/>
      <w:smallCaps/>
      <w:noProof/>
    </w:rPr>
  </w:style>
  <w:style w:type="paragraph" w:styleId="TOC3">
    <w:name w:val="toc 3"/>
    <w:basedOn w:val="NormalIndent"/>
    <w:next w:val="BodyText"/>
    <w:autoRedefine/>
    <w:uiPriority w:val="39"/>
    <w:rsid w:val="00F168D1"/>
    <w:pPr>
      <w:tabs>
        <w:tab w:val="right" w:leader="dot" w:pos="0"/>
        <w:tab w:val="right" w:leader="dot" w:pos="8040"/>
      </w:tabs>
      <w:adjustRightInd w:val="0"/>
      <w:spacing w:after="60" w:line="360" w:lineRule="atLeast"/>
      <w:ind w:leftChars="351" w:left="737" w:rightChars="100" w:right="210" w:firstLineChars="0" w:firstLine="0"/>
      <w:textAlignment w:val="baseline"/>
    </w:pPr>
    <w:rPr>
      <w:iCs/>
      <w:noProof/>
      <w:lang w:eastAsia="zh-TW"/>
    </w:rPr>
  </w:style>
  <w:style w:type="paragraph" w:styleId="TOC1">
    <w:name w:val="toc 1"/>
    <w:basedOn w:val="Normal"/>
    <w:next w:val="Normal"/>
    <w:autoRedefine/>
    <w:uiPriority w:val="39"/>
    <w:rsid w:val="0055473F"/>
    <w:pPr>
      <w:tabs>
        <w:tab w:val="right" w:leader="dot" w:pos="0"/>
        <w:tab w:val="right" w:leader="dot" w:pos="8040"/>
      </w:tabs>
      <w:spacing w:line="360" w:lineRule="auto"/>
    </w:pPr>
    <w:rPr>
      <w:rFonts w:ascii="SimSun" w:hAnsi="SimSun" w:cs="SimSun"/>
      <w:b/>
      <w:noProof/>
    </w:rPr>
  </w:style>
  <w:style w:type="paragraph" w:styleId="NormalIndent">
    <w:name w:val="Normal Indent"/>
    <w:basedOn w:val="Normal"/>
    <w:rsid w:val="00C00EA4"/>
    <w:pPr>
      <w:spacing w:before="120" w:after="120"/>
      <w:ind w:firstLineChars="175" w:firstLine="420"/>
    </w:pPr>
    <w:rPr>
      <w:rFonts w:ascii="SimSun" w:eastAsia="SimSun" w:hAnsi="SimSun" w:cs="SimSun"/>
    </w:rPr>
  </w:style>
  <w:style w:type="character" w:styleId="PageNumber">
    <w:name w:val="page number"/>
    <w:basedOn w:val="DefaultParagraphFont"/>
    <w:rsid w:val="00F168D1"/>
  </w:style>
  <w:style w:type="paragraph" w:styleId="BalloonText">
    <w:name w:val="Balloon Text"/>
    <w:basedOn w:val="Normal"/>
    <w:semiHidden/>
    <w:rsid w:val="00E01B12"/>
    <w:rPr>
      <w:sz w:val="18"/>
      <w:szCs w:val="18"/>
    </w:rPr>
  </w:style>
  <w:style w:type="paragraph" w:styleId="NormalWeb">
    <w:name w:val="Normal (Web)"/>
    <w:basedOn w:val="Normal"/>
    <w:uiPriority w:val="99"/>
    <w:unhideWhenUsed/>
    <w:rsid w:val="000250B8"/>
    <w:pPr>
      <w:spacing w:before="100" w:beforeAutospacing="1" w:after="100" w:afterAutospacing="1"/>
    </w:pPr>
  </w:style>
  <w:style w:type="character" w:customStyle="1" w:styleId="mord">
    <w:name w:val="mord"/>
    <w:basedOn w:val="DefaultParagraphFont"/>
    <w:rsid w:val="000250B8"/>
  </w:style>
  <w:style w:type="character" w:customStyle="1" w:styleId="vlist-s">
    <w:name w:val="vlist-s"/>
    <w:basedOn w:val="DefaultParagraphFont"/>
    <w:rsid w:val="000250B8"/>
  </w:style>
  <w:style w:type="character" w:customStyle="1" w:styleId="apple-converted-space">
    <w:name w:val="apple-converted-space"/>
    <w:basedOn w:val="DefaultParagraphFont"/>
    <w:rsid w:val="000250B8"/>
  </w:style>
  <w:style w:type="paragraph" w:customStyle="1" w:styleId="Heading41">
    <w:name w:val="Heading 41"/>
    <w:basedOn w:val="Heading4"/>
    <w:qFormat/>
    <w:rsid w:val="00405878"/>
    <w:rPr>
      <w:rFonts w:ascii="Arial" w:eastAsia="SimHei" w:hAnsi="Arial" w:cs="Times New Roman (Body CS)"/>
      <w:b w:val="0"/>
      <w:sz w:val="24"/>
    </w:rPr>
  </w:style>
  <w:style w:type="character" w:customStyle="1" w:styleId="Heading4Char">
    <w:name w:val="Heading 4 Char"/>
    <w:basedOn w:val="DefaultParagraphFont"/>
    <w:link w:val="Heading4"/>
    <w:semiHidden/>
    <w:rsid w:val="00C64F45"/>
    <w:rPr>
      <w:rFonts w:asciiTheme="minorHAnsi" w:eastAsiaTheme="minorEastAsia" w:hAnsiTheme="minorHAnsi" w:cstheme="minorBidi"/>
      <w:b/>
      <w:bCs/>
      <w:kern w:val="2"/>
      <w:sz w:val="28"/>
      <w:szCs w:val="28"/>
      <w:lang w:val="en-US"/>
    </w:rPr>
  </w:style>
  <w:style w:type="character" w:customStyle="1" w:styleId="Heading3Char">
    <w:name w:val="Heading 3 Char"/>
    <w:link w:val="Heading3"/>
    <w:rsid w:val="00405878"/>
    <w:rPr>
      <w:rFonts w:ascii="Arial" w:eastAsia="SimHei" w:hAnsi="Arial"/>
      <w:bCs/>
      <w:sz w:val="28"/>
      <w:szCs w:val="32"/>
    </w:rPr>
  </w:style>
  <w:style w:type="paragraph" w:customStyle="1" w:styleId="ace-line">
    <w:name w:val="ace-line"/>
    <w:basedOn w:val="Normal"/>
    <w:rsid w:val="00916BBE"/>
    <w:pPr>
      <w:spacing w:before="100" w:beforeAutospacing="1" w:after="100" w:afterAutospacing="1"/>
    </w:pPr>
  </w:style>
  <w:style w:type="character" w:styleId="Strong">
    <w:name w:val="Strong"/>
    <w:uiPriority w:val="22"/>
    <w:qFormat/>
    <w:rsid w:val="00916BBE"/>
    <w:rPr>
      <w:b/>
      <w:bCs/>
    </w:rPr>
  </w:style>
  <w:style w:type="character" w:styleId="Emphasis">
    <w:name w:val="Emphasis"/>
    <w:uiPriority w:val="20"/>
    <w:qFormat/>
    <w:rsid w:val="00587916"/>
    <w:rPr>
      <w:i/>
      <w:iCs/>
    </w:rPr>
  </w:style>
  <w:style w:type="character" w:customStyle="1" w:styleId="block-paste-placeholder">
    <w:name w:val="block-paste-placeholder"/>
    <w:basedOn w:val="DefaultParagraphFont"/>
    <w:rsid w:val="00694DF4"/>
  </w:style>
  <w:style w:type="character" w:styleId="PlaceholderText">
    <w:name w:val="Placeholder Text"/>
    <w:basedOn w:val="DefaultParagraphFont"/>
    <w:uiPriority w:val="99"/>
    <w:semiHidden/>
    <w:rsid w:val="002A182E"/>
    <w:rPr>
      <w:color w:val="666666"/>
    </w:rPr>
  </w:style>
  <w:style w:type="paragraph" w:styleId="ListParagraph">
    <w:name w:val="List Paragraph"/>
    <w:basedOn w:val="Normal"/>
    <w:uiPriority w:val="34"/>
    <w:qFormat/>
    <w:rsid w:val="00924BF7"/>
    <w:pPr>
      <w:ind w:left="720"/>
      <w:contextualSpacing/>
    </w:pPr>
  </w:style>
  <w:style w:type="paragraph" w:customStyle="1" w:styleId="a">
    <w:name w:val="参考文献"/>
    <w:basedOn w:val="Normal"/>
    <w:qFormat/>
    <w:rsid w:val="00EB5E3E"/>
    <w:pPr>
      <w:numPr>
        <w:numId w:val="96"/>
      </w:numPr>
      <w:spacing w:before="120" w:after="120"/>
    </w:pPr>
    <w:rPr>
      <w:rFonts w:ascii="Arial" w:eastAsia="SimHei" w:hAnsi="Arial"/>
      <w:sz w:val="21"/>
    </w:rPr>
  </w:style>
  <w:style w:type="numbering" w:customStyle="1" w:styleId="CurrentList1">
    <w:name w:val="Current List1"/>
    <w:rsid w:val="004C6372"/>
    <w:pPr>
      <w:numPr>
        <w:numId w:val="97"/>
      </w:numPr>
    </w:pPr>
  </w:style>
  <w:style w:type="character" w:styleId="UnresolvedMention">
    <w:name w:val="Unresolved Mention"/>
    <w:basedOn w:val="DefaultParagraphFont"/>
    <w:uiPriority w:val="99"/>
    <w:semiHidden/>
    <w:unhideWhenUsed/>
    <w:rsid w:val="000F375C"/>
    <w:rPr>
      <w:color w:val="605E5C"/>
      <w:shd w:val="clear" w:color="auto" w:fill="E1DFDD"/>
    </w:rPr>
  </w:style>
  <w:style w:type="table" w:styleId="TableGrid">
    <w:name w:val="Table Grid"/>
    <w:basedOn w:val="TableNormal"/>
    <w:rsid w:val="002D1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en">
    <w:name w:val="Normal Indent -en"/>
    <w:basedOn w:val="NormalIndent"/>
    <w:qFormat/>
    <w:rsid w:val="00C00EA4"/>
    <w:pPr>
      <w:spacing w:line="240" w:lineRule="auto"/>
      <w:ind w:firstLine="175"/>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84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E101B-36CE-3947-8B8F-AC6E099A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1317</TotalTime>
  <Pages>19</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湖北工业大学硕士学位论文学位撰写规定</vt:lpstr>
    </vt:vector>
  </TitlesOfParts>
  <Company>lsg</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湖北工业大学硕士学位论文学位撰写规定</dc:title>
  <dc:subject/>
  <dc:creator>ch4</dc:creator>
  <cp:keywords/>
  <cp:lastModifiedBy>liam li</cp:lastModifiedBy>
  <cp:revision>28</cp:revision>
  <cp:lastPrinted>2026-01-30T03:37:00Z</cp:lastPrinted>
  <dcterms:created xsi:type="dcterms:W3CDTF">2026-02-08T02:03:00Z</dcterms:created>
  <dcterms:modified xsi:type="dcterms:W3CDTF">2026-02-09T07:44:00Z</dcterms:modified>
</cp:coreProperties>
</file>